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81B2E" w14:textId="42F53994" w:rsidR="009B0317" w:rsidRPr="009B0317" w:rsidRDefault="009B0317" w:rsidP="009B0317">
      <w:pPr>
        <w:pStyle w:val="Heading8"/>
        <w:jc w:val="center"/>
        <w:rPr>
          <w:rFonts w:ascii="Bradley Hand ITC" w:eastAsia="Times New Roman" w:hAnsi="Bradley Hand ITC" w:cs="Tahoma"/>
          <w:b/>
          <w:i/>
          <w:iCs/>
          <w:color w:val="000000"/>
          <w:sz w:val="44"/>
          <w:szCs w:val="44"/>
          <w:lang w:val="x-none"/>
        </w:rPr>
      </w:pPr>
      <w:bookmarkStart w:id="0" w:name="_GoBack"/>
      <w:bookmarkEnd w:id="0"/>
      <w:r w:rsidRPr="009B0317">
        <w:rPr>
          <w:rFonts w:ascii="Bradley Hand ITC" w:eastAsia="Times New Roman" w:hAnsi="Bradley Hand ITC" w:cs="Tahoma"/>
          <w:b/>
          <w:i/>
          <w:iCs/>
          <w:color w:val="000000"/>
          <w:sz w:val="44"/>
          <w:szCs w:val="44"/>
          <w:lang w:val="en-GB"/>
        </w:rPr>
        <w:t>B</w:t>
      </w:r>
      <w:proofErr w:type="spellStart"/>
      <w:r w:rsidRPr="009B0317">
        <w:rPr>
          <w:rFonts w:ascii="Bradley Hand ITC" w:eastAsia="Times New Roman" w:hAnsi="Bradley Hand ITC" w:cs="Tahoma"/>
          <w:b/>
          <w:i/>
          <w:iCs/>
          <w:color w:val="000000"/>
          <w:sz w:val="44"/>
          <w:szCs w:val="44"/>
          <w:lang w:val="x-none"/>
        </w:rPr>
        <w:t>illingham</w:t>
      </w:r>
      <w:proofErr w:type="spellEnd"/>
      <w:r w:rsidRPr="009B0317">
        <w:rPr>
          <w:rFonts w:ascii="Bradley Hand ITC" w:eastAsia="Times New Roman" w:hAnsi="Bradley Hand ITC" w:cs="Tahoma"/>
          <w:b/>
          <w:i/>
          <w:iCs/>
          <w:color w:val="000000"/>
          <w:sz w:val="44"/>
          <w:szCs w:val="44"/>
          <w:lang w:val="x-none"/>
        </w:rPr>
        <w:t xml:space="preserve"> South Community Primary School</w:t>
      </w:r>
    </w:p>
    <w:p w14:paraId="37C77FB0"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7B7A63D1"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215443CF"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38BA31D8"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5A16F68C"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3DFD32D9"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35948E71"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1F295633"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0FDCB181"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p>
    <w:p w14:paraId="20926693" w14:textId="77777777" w:rsidR="009B0317" w:rsidRPr="009B0317" w:rsidRDefault="009B0317" w:rsidP="009B0317">
      <w:pPr>
        <w:keepNext/>
        <w:jc w:val="center"/>
        <w:outlineLvl w:val="6"/>
        <w:rPr>
          <w:rFonts w:ascii="Bradley Hand ITC" w:eastAsia="Times New Roman" w:hAnsi="Bradley Hand ITC" w:cs="Tahoma"/>
          <w:color w:val="000000"/>
          <w:sz w:val="20"/>
          <w:lang w:val="x-none"/>
        </w:rPr>
      </w:pPr>
      <w:r w:rsidRPr="009B0317">
        <w:rPr>
          <w:rFonts w:ascii="Calibri" w:eastAsia="Times New Roman" w:hAnsi="Calibri" w:cs="Times New Roman"/>
          <w:b/>
          <w:noProof/>
          <w:sz w:val="44"/>
          <w:szCs w:val="44"/>
          <w:lang w:val="en-GB" w:eastAsia="en-GB"/>
        </w:rPr>
        <w:drawing>
          <wp:anchor distT="0" distB="0" distL="114300" distR="114300" simplePos="0" relativeHeight="251659264" behindDoc="1" locked="0" layoutInCell="1" allowOverlap="0" wp14:anchorId="2AC49693" wp14:editId="52D14FF5">
            <wp:simplePos x="0" y="0"/>
            <wp:positionH relativeFrom="margin">
              <wp:align>center</wp:align>
            </wp:positionH>
            <wp:positionV relativeFrom="paragraph">
              <wp:posOffset>3810</wp:posOffset>
            </wp:positionV>
            <wp:extent cx="1600200" cy="11760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176020"/>
                    </a:xfrm>
                    <a:prstGeom prst="rect">
                      <a:avLst/>
                    </a:prstGeom>
                    <a:noFill/>
                  </pic:spPr>
                </pic:pic>
              </a:graphicData>
            </a:graphic>
            <wp14:sizeRelH relativeFrom="page">
              <wp14:pctWidth>0</wp14:pctWidth>
            </wp14:sizeRelH>
            <wp14:sizeRelV relativeFrom="page">
              <wp14:pctHeight>0</wp14:pctHeight>
            </wp14:sizeRelV>
          </wp:anchor>
        </w:drawing>
      </w:r>
    </w:p>
    <w:p w14:paraId="2B75DE89" w14:textId="77777777" w:rsidR="009B0317" w:rsidRPr="009B0317" w:rsidRDefault="009B0317" w:rsidP="009B0317">
      <w:pPr>
        <w:keepNext/>
        <w:jc w:val="center"/>
        <w:outlineLvl w:val="6"/>
        <w:rPr>
          <w:rFonts w:ascii="Bradley Hand ITC" w:eastAsia="Times New Roman" w:hAnsi="Bradley Hand ITC" w:cs="Times New Roman"/>
          <w:lang w:val="x-none"/>
        </w:rPr>
      </w:pPr>
      <w:r w:rsidRPr="009B0317">
        <w:rPr>
          <w:rFonts w:ascii="Bradley Hand ITC" w:eastAsia="Times New Roman" w:hAnsi="Bradley Hand ITC" w:cs="Tahoma"/>
          <w:color w:val="000000"/>
          <w:sz w:val="28"/>
          <w:lang w:val="x-none"/>
        </w:rPr>
        <w:t xml:space="preserve">                                                        </w:t>
      </w:r>
    </w:p>
    <w:p w14:paraId="63E6EC08" w14:textId="77777777" w:rsidR="009B0317" w:rsidRPr="009B0317" w:rsidRDefault="009B0317" w:rsidP="009B0317">
      <w:pPr>
        <w:keepNext/>
        <w:tabs>
          <w:tab w:val="center" w:pos="4995"/>
          <w:tab w:val="left" w:pos="5040"/>
        </w:tabs>
        <w:ind w:left="3600"/>
        <w:jc w:val="center"/>
        <w:outlineLvl w:val="0"/>
        <w:rPr>
          <w:rFonts w:ascii="Bradley Hand ITC" w:eastAsia="Times New Roman" w:hAnsi="Bradley Hand ITC" w:cs="Times New Roman"/>
          <w:b/>
          <w:bCs/>
          <w:kern w:val="32"/>
          <w:szCs w:val="32"/>
          <w:lang w:val="en-GB"/>
        </w:rPr>
      </w:pPr>
      <w:r w:rsidRPr="009B0317">
        <w:rPr>
          <w:rFonts w:ascii="Bradley Hand ITC" w:eastAsia="Times New Roman" w:hAnsi="Bradley Hand ITC" w:cs="Times New Roman"/>
          <w:b/>
          <w:bCs/>
          <w:kern w:val="32"/>
          <w:szCs w:val="32"/>
          <w:lang w:val="x-none"/>
        </w:rPr>
        <w:t xml:space="preserve">                                                      </w:t>
      </w:r>
    </w:p>
    <w:p w14:paraId="2CF9ECF0" w14:textId="77777777" w:rsidR="009B0317" w:rsidRPr="009B0317" w:rsidRDefault="009B0317" w:rsidP="009B0317">
      <w:pPr>
        <w:jc w:val="center"/>
        <w:rPr>
          <w:rFonts w:eastAsiaTheme="minorHAnsi"/>
          <w:sz w:val="22"/>
          <w:szCs w:val="22"/>
          <w:lang w:val="en-GB"/>
        </w:rPr>
      </w:pPr>
    </w:p>
    <w:p w14:paraId="0B037A99" w14:textId="77777777" w:rsidR="009B0317" w:rsidRPr="009B0317" w:rsidRDefault="009B0317" w:rsidP="009B0317">
      <w:pPr>
        <w:jc w:val="center"/>
        <w:rPr>
          <w:rFonts w:eastAsiaTheme="minorHAnsi"/>
          <w:sz w:val="22"/>
          <w:szCs w:val="22"/>
          <w:lang w:val="en-GB"/>
        </w:rPr>
      </w:pPr>
    </w:p>
    <w:p w14:paraId="1F82F708" w14:textId="77777777" w:rsidR="009B0317" w:rsidRPr="009B0317" w:rsidRDefault="009B0317" w:rsidP="009B0317"/>
    <w:p w14:paraId="7E4BB143" w14:textId="77777777" w:rsidR="009B0317" w:rsidRPr="009B0317" w:rsidRDefault="009B0317" w:rsidP="009B0317"/>
    <w:p w14:paraId="38DC62DB" w14:textId="77777777" w:rsidR="009B0317" w:rsidRPr="009B0317" w:rsidRDefault="009B0317" w:rsidP="009B0317">
      <w:pPr>
        <w:jc w:val="center"/>
        <w:rPr>
          <w:rFonts w:ascii="Berlin Sans FB" w:eastAsiaTheme="minorHAnsi" w:hAnsi="Berlin Sans FB"/>
          <w:sz w:val="32"/>
          <w:szCs w:val="32"/>
          <w:lang w:val="en-GB"/>
        </w:rPr>
      </w:pPr>
      <w:r w:rsidRPr="009B0317">
        <w:rPr>
          <w:rFonts w:ascii="Berlin Sans FB" w:eastAsiaTheme="minorHAnsi" w:hAnsi="Berlin Sans FB"/>
          <w:sz w:val="32"/>
          <w:szCs w:val="32"/>
          <w:lang w:val="en-GB"/>
        </w:rPr>
        <w:t>Everybody Prepared and Inspired to be the Best we can be.</w:t>
      </w:r>
    </w:p>
    <w:p w14:paraId="79C94DC9" w14:textId="77777777" w:rsidR="009B0317" w:rsidRPr="009B0317" w:rsidRDefault="009B0317" w:rsidP="009B0317">
      <w:pPr>
        <w:jc w:val="center"/>
        <w:rPr>
          <w:rFonts w:ascii="Berlin Sans FB" w:eastAsiaTheme="minorHAnsi" w:hAnsi="Berlin Sans FB"/>
          <w:sz w:val="32"/>
          <w:szCs w:val="32"/>
          <w:lang w:val="en-GB"/>
        </w:rPr>
      </w:pPr>
      <w:r w:rsidRPr="009B0317">
        <w:rPr>
          <w:rFonts w:ascii="Berlin Sans FB" w:eastAsiaTheme="minorHAnsi" w:hAnsi="Berlin Sans FB"/>
          <w:sz w:val="32"/>
          <w:szCs w:val="32"/>
          <w:lang w:val="en-GB"/>
        </w:rPr>
        <w:t>Excellent Classrooms. Excellent Relationships.</w:t>
      </w:r>
    </w:p>
    <w:p w14:paraId="3ABA1D3E" w14:textId="77777777" w:rsidR="009B0317" w:rsidRPr="009B0317" w:rsidRDefault="009B0317" w:rsidP="009B0317">
      <w:pPr>
        <w:jc w:val="center"/>
        <w:rPr>
          <w:rFonts w:ascii="Berlin Sans FB" w:eastAsiaTheme="minorHAnsi" w:hAnsi="Berlin Sans FB"/>
          <w:sz w:val="32"/>
          <w:szCs w:val="32"/>
          <w:lang w:val="en-GB"/>
        </w:rPr>
      </w:pPr>
      <w:r w:rsidRPr="009B0317">
        <w:rPr>
          <w:rFonts w:ascii="Berlin Sans FB" w:eastAsiaTheme="minorHAnsi" w:hAnsi="Berlin Sans FB"/>
          <w:sz w:val="32"/>
          <w:szCs w:val="32"/>
          <w:lang w:val="en-GB"/>
        </w:rPr>
        <w:t>Hearts in Billingham and Eyes on the World.</w:t>
      </w:r>
    </w:p>
    <w:p w14:paraId="1100ABDE" w14:textId="77777777" w:rsidR="009B0317" w:rsidRPr="009B0317" w:rsidRDefault="009B0317" w:rsidP="009B0317">
      <w:pPr>
        <w:jc w:val="center"/>
        <w:rPr>
          <w:rFonts w:ascii="Berlin Sans FB" w:eastAsiaTheme="minorHAnsi" w:hAnsi="Berlin Sans FB"/>
          <w:sz w:val="32"/>
          <w:szCs w:val="32"/>
          <w:lang w:val="en-GB"/>
        </w:rPr>
      </w:pPr>
    </w:p>
    <w:p w14:paraId="61CE1D0B" w14:textId="77777777" w:rsidR="009B0317" w:rsidRPr="009B0317" w:rsidRDefault="009B0317" w:rsidP="009B0317">
      <w:pPr>
        <w:jc w:val="center"/>
        <w:rPr>
          <w:rFonts w:ascii="Berlin Sans FB" w:eastAsiaTheme="minorHAnsi" w:hAnsi="Berlin Sans FB"/>
          <w:sz w:val="32"/>
          <w:szCs w:val="32"/>
          <w:lang w:val="en-GB"/>
        </w:rPr>
      </w:pPr>
    </w:p>
    <w:p w14:paraId="3B3D0E15" w14:textId="77777777" w:rsidR="009B0317" w:rsidRPr="009B0317" w:rsidRDefault="009B0317" w:rsidP="009B0317">
      <w:pPr>
        <w:jc w:val="center"/>
        <w:rPr>
          <w:rFonts w:ascii="Berlin Sans FB" w:eastAsiaTheme="minorHAnsi" w:hAnsi="Berlin Sans FB"/>
          <w:sz w:val="32"/>
          <w:szCs w:val="32"/>
          <w:lang w:val="en-GB"/>
        </w:rPr>
      </w:pPr>
    </w:p>
    <w:p w14:paraId="7793F93A" w14:textId="268229AA" w:rsidR="00665CA8" w:rsidRDefault="0095666A" w:rsidP="009B0317">
      <w:pPr>
        <w:jc w:val="center"/>
        <w:rPr>
          <w:rFonts w:eastAsiaTheme="minorHAnsi"/>
          <w:sz w:val="48"/>
          <w:szCs w:val="48"/>
          <w:lang w:val="en-GB"/>
        </w:rPr>
      </w:pPr>
      <w:r>
        <w:rPr>
          <w:rFonts w:eastAsiaTheme="minorHAnsi"/>
          <w:sz w:val="48"/>
          <w:szCs w:val="48"/>
          <w:lang w:val="en-GB"/>
        </w:rPr>
        <w:t>Teaching and Learning Policy</w:t>
      </w:r>
    </w:p>
    <w:p w14:paraId="0F6269DF" w14:textId="77777777" w:rsidR="00665CA8" w:rsidRDefault="00665CA8" w:rsidP="009B0317">
      <w:pPr>
        <w:jc w:val="center"/>
        <w:rPr>
          <w:rFonts w:eastAsiaTheme="minorHAnsi"/>
          <w:sz w:val="48"/>
          <w:szCs w:val="48"/>
          <w:lang w:val="en-GB"/>
        </w:rPr>
      </w:pPr>
    </w:p>
    <w:p w14:paraId="648585F9" w14:textId="03D80E03" w:rsidR="009B0317" w:rsidRDefault="00615BED" w:rsidP="009B0317">
      <w:pPr>
        <w:jc w:val="center"/>
        <w:rPr>
          <w:rFonts w:eastAsiaTheme="minorHAnsi"/>
          <w:sz w:val="48"/>
          <w:szCs w:val="48"/>
          <w:lang w:val="en-GB"/>
        </w:rPr>
      </w:pPr>
      <w:r>
        <w:rPr>
          <w:rFonts w:eastAsiaTheme="minorHAnsi"/>
          <w:sz w:val="48"/>
          <w:szCs w:val="48"/>
          <w:lang w:val="en-GB"/>
        </w:rPr>
        <w:t>February 2018</w:t>
      </w:r>
    </w:p>
    <w:p w14:paraId="687C7FCC" w14:textId="77777777" w:rsidR="00665CA8" w:rsidRDefault="00665CA8" w:rsidP="009B0317">
      <w:pPr>
        <w:jc w:val="center"/>
        <w:rPr>
          <w:rFonts w:eastAsiaTheme="minorHAnsi"/>
          <w:sz w:val="48"/>
          <w:szCs w:val="48"/>
          <w:lang w:val="en-GB"/>
        </w:rPr>
      </w:pPr>
    </w:p>
    <w:p w14:paraId="3466D528" w14:textId="77777777" w:rsidR="0095666A" w:rsidRDefault="009B0317" w:rsidP="0095666A">
      <w:pPr>
        <w:spacing w:after="160" w:line="259" w:lineRule="auto"/>
        <w:rPr>
          <w:rFonts w:ascii="Comic Sans MS" w:eastAsia="MS Mincho" w:hAnsi="Comic Sans MS"/>
          <w:b/>
          <w:sz w:val="48"/>
          <w:szCs w:val="48"/>
          <w:u w:val="double"/>
        </w:rPr>
      </w:pPr>
      <w:r w:rsidRPr="009B0317">
        <w:rPr>
          <w:u w:val="double"/>
        </w:rPr>
        <w:br w:type="page"/>
      </w:r>
      <w:r w:rsidR="0095666A">
        <w:rPr>
          <w:rFonts w:ascii="Comic Sans MS" w:hAnsi="Comic Sans MS"/>
          <w:b/>
          <w:u w:val="double"/>
        </w:rPr>
        <w:lastRenderedPageBreak/>
        <w:t>AIMS AND RATIONALE</w:t>
      </w:r>
    </w:p>
    <w:p w14:paraId="680C2F41" w14:textId="77777777" w:rsidR="0095666A" w:rsidRDefault="0095666A" w:rsidP="0095666A">
      <w:pPr>
        <w:pStyle w:val="NormalWeb"/>
        <w:rPr>
          <w:rFonts w:ascii="Comic Sans MS" w:hAnsi="Comic Sans MS"/>
          <w:i/>
        </w:rPr>
      </w:pPr>
      <w:r>
        <w:rPr>
          <w:rFonts w:ascii="Comic Sans MS" w:hAnsi="Comic Sans MS"/>
          <w:i/>
        </w:rPr>
        <w:t>We believe that excellent learning takes place in excellent lessons.</w:t>
      </w:r>
    </w:p>
    <w:p w14:paraId="367DB4A5" w14:textId="77777777" w:rsidR="0095666A" w:rsidRDefault="0095666A" w:rsidP="0095666A">
      <w:pPr>
        <w:pStyle w:val="NormalWeb"/>
        <w:rPr>
          <w:rFonts w:ascii="Comic Sans MS" w:hAnsi="Comic Sans MS"/>
        </w:rPr>
      </w:pPr>
      <w:r>
        <w:rPr>
          <w:rFonts w:ascii="Comic Sans MS" w:hAnsi="Comic Sans MS"/>
        </w:rPr>
        <w:t xml:space="preserve">At Billingham South Community Primary School, we believe that all children have the right to make the best progress they possibly can. We endeavour to make learning possible throughout all aspects of school life. However, we believe that the highest rate of progress takes place during lessons taught by our skilled staff team in any of the environments in which lessons can take place. </w:t>
      </w:r>
    </w:p>
    <w:p w14:paraId="0F87E43A" w14:textId="77777777" w:rsidR="0095666A" w:rsidRDefault="0095666A" w:rsidP="0095666A">
      <w:pPr>
        <w:pStyle w:val="NormalWeb"/>
        <w:rPr>
          <w:rFonts w:ascii="Comic Sans MS" w:hAnsi="Comic Sans MS"/>
        </w:rPr>
      </w:pPr>
      <w:r>
        <w:rPr>
          <w:rFonts w:ascii="Comic Sans MS" w:hAnsi="Comic Sans MS"/>
        </w:rPr>
        <w:t xml:space="preserve">We promote crucial learning behaviours though our school value system, assertive discipline policy and encouragement of a growth </w:t>
      </w:r>
      <w:proofErr w:type="spellStart"/>
      <w:r>
        <w:rPr>
          <w:rFonts w:ascii="Comic Sans MS" w:hAnsi="Comic Sans MS"/>
        </w:rPr>
        <w:t>mindset</w:t>
      </w:r>
      <w:proofErr w:type="spellEnd"/>
      <w:r>
        <w:rPr>
          <w:rFonts w:ascii="Comic Sans MS" w:hAnsi="Comic Sans MS"/>
        </w:rPr>
        <w:t xml:space="preserve">.  All adults in our school are expected to promote and demonstrate these core behaviours.  </w:t>
      </w:r>
    </w:p>
    <w:p w14:paraId="6B4B4714" w14:textId="77777777" w:rsidR="0095666A" w:rsidRDefault="0095666A" w:rsidP="0095666A">
      <w:pPr>
        <w:pStyle w:val="NormalWeb"/>
        <w:numPr>
          <w:ilvl w:val="0"/>
          <w:numId w:val="32"/>
        </w:numPr>
        <w:rPr>
          <w:rFonts w:ascii="Comic Sans MS" w:hAnsi="Comic Sans MS"/>
        </w:rPr>
      </w:pPr>
      <w:r>
        <w:rPr>
          <w:rFonts w:ascii="Comic Sans MS" w:hAnsi="Comic Sans MS"/>
        </w:rPr>
        <w:t>Core School Values: happiness, courage, quality, resilience and trust.</w:t>
      </w:r>
    </w:p>
    <w:p w14:paraId="41F2CB71" w14:textId="77777777" w:rsidR="0095666A" w:rsidRDefault="0095666A" w:rsidP="0095666A">
      <w:pPr>
        <w:pStyle w:val="NormalWeb"/>
        <w:rPr>
          <w:rFonts w:ascii="Comic Sans MS" w:hAnsi="Comic Sans MS"/>
        </w:rPr>
      </w:pPr>
      <w:r>
        <w:rPr>
          <w:rFonts w:ascii="Comic Sans MS" w:hAnsi="Comic Sans MS"/>
        </w:rPr>
        <w:t>In planning, preparing, teaching and assessing lessons; our teaching staff ensure that they meet the demands of the Teachers Standards (</w:t>
      </w:r>
      <w:proofErr w:type="spellStart"/>
      <w:r>
        <w:rPr>
          <w:rFonts w:ascii="Comic Sans MS" w:hAnsi="Comic Sans MS"/>
        </w:rPr>
        <w:t>DfE</w:t>
      </w:r>
      <w:proofErr w:type="spellEnd"/>
      <w:r>
        <w:rPr>
          <w:rFonts w:ascii="Comic Sans MS" w:hAnsi="Comic Sans MS"/>
        </w:rPr>
        <w:t xml:space="preserve"> – 2013) (see appendix). </w:t>
      </w:r>
    </w:p>
    <w:p w14:paraId="1A738D96" w14:textId="77777777" w:rsidR="0095666A" w:rsidRDefault="0095666A" w:rsidP="0095666A">
      <w:pPr>
        <w:pStyle w:val="NormalWeb"/>
        <w:rPr>
          <w:rFonts w:ascii="Comic Sans MS" w:hAnsi="Comic Sans MS"/>
        </w:rPr>
      </w:pPr>
      <w:r>
        <w:rPr>
          <w:rFonts w:ascii="Comic Sans MS" w:hAnsi="Comic Sans MS"/>
        </w:rPr>
        <w:t>In 2017, all staff involved in ensuring excellent learning opportunities at Billingham South Community Primary School identified the following key factors which can be seen in excellent lessons at our school:</w:t>
      </w:r>
    </w:p>
    <w:p w14:paraId="5E0B7DAB" w14:textId="77777777" w:rsidR="0095666A" w:rsidRDefault="0095666A" w:rsidP="0095666A"/>
    <w:p w14:paraId="79E10294" w14:textId="77777777" w:rsidR="0095666A" w:rsidRDefault="0095666A" w:rsidP="0095666A"/>
    <w:p w14:paraId="482CD277" w14:textId="77777777" w:rsidR="0095666A" w:rsidRDefault="0095666A" w:rsidP="0095666A"/>
    <w:p w14:paraId="7A92EBE1" w14:textId="77777777" w:rsidR="0095666A" w:rsidRDefault="0095666A" w:rsidP="0095666A"/>
    <w:p w14:paraId="71700FF8" w14:textId="77777777" w:rsidR="0095666A" w:rsidRDefault="0095666A" w:rsidP="0095666A">
      <w:pPr>
        <w:pStyle w:val="NoSpacing"/>
        <w:rPr>
          <w:rFonts w:ascii="Comic Sans MS" w:hAnsi="Comic Sans MS"/>
          <w:sz w:val="24"/>
          <w:szCs w:val="24"/>
        </w:rPr>
      </w:pPr>
    </w:p>
    <w:p w14:paraId="73219966" w14:textId="77777777" w:rsidR="0095666A" w:rsidRDefault="0095666A" w:rsidP="0095666A">
      <w:pPr>
        <w:pStyle w:val="NoSpacing"/>
        <w:rPr>
          <w:rFonts w:ascii="Comic Sans MS" w:hAnsi="Comic Sans MS"/>
          <w:sz w:val="24"/>
          <w:szCs w:val="24"/>
        </w:rPr>
      </w:pPr>
    </w:p>
    <w:p w14:paraId="6B06C514" w14:textId="77777777" w:rsidR="0095666A" w:rsidRDefault="0095666A" w:rsidP="0095666A">
      <w:pPr>
        <w:pStyle w:val="NoSpacing"/>
        <w:rPr>
          <w:rFonts w:ascii="Comic Sans MS" w:hAnsi="Comic Sans MS"/>
          <w:sz w:val="24"/>
          <w:szCs w:val="24"/>
        </w:rPr>
      </w:pPr>
    </w:p>
    <w:p w14:paraId="7DC3872C" w14:textId="77777777" w:rsidR="0095666A" w:rsidRDefault="0095666A" w:rsidP="0095666A">
      <w:pPr>
        <w:pStyle w:val="NoSpacing"/>
        <w:rPr>
          <w:rFonts w:ascii="Comic Sans MS" w:hAnsi="Comic Sans MS"/>
          <w:sz w:val="24"/>
          <w:szCs w:val="24"/>
        </w:rPr>
      </w:pPr>
    </w:p>
    <w:p w14:paraId="5125AD60" w14:textId="77777777" w:rsidR="0095666A" w:rsidRDefault="0095666A" w:rsidP="0095666A">
      <w:pPr>
        <w:pStyle w:val="NoSpacing"/>
        <w:rPr>
          <w:rFonts w:ascii="Comic Sans MS" w:hAnsi="Comic Sans MS"/>
          <w:sz w:val="24"/>
          <w:szCs w:val="24"/>
        </w:rPr>
      </w:pPr>
    </w:p>
    <w:p w14:paraId="2D792899" w14:textId="77777777" w:rsidR="0095666A" w:rsidRDefault="0095666A" w:rsidP="0095666A">
      <w:pPr>
        <w:pStyle w:val="NoSpacing"/>
        <w:rPr>
          <w:rFonts w:ascii="Comic Sans MS" w:hAnsi="Comic Sans MS"/>
          <w:sz w:val="24"/>
          <w:szCs w:val="24"/>
        </w:rPr>
      </w:pPr>
    </w:p>
    <w:p w14:paraId="1C173E91" w14:textId="77777777" w:rsidR="0095666A" w:rsidRDefault="0095666A" w:rsidP="0095666A">
      <w:pPr>
        <w:pStyle w:val="NoSpacing"/>
        <w:rPr>
          <w:rFonts w:ascii="Comic Sans MS" w:hAnsi="Comic Sans MS"/>
          <w:sz w:val="24"/>
          <w:szCs w:val="24"/>
        </w:rPr>
      </w:pPr>
    </w:p>
    <w:p w14:paraId="42C7F101" w14:textId="77777777" w:rsidR="0095666A" w:rsidRDefault="0095666A" w:rsidP="0095666A">
      <w:pPr>
        <w:pStyle w:val="NoSpacing"/>
        <w:rPr>
          <w:rFonts w:ascii="Comic Sans MS" w:hAnsi="Comic Sans MS"/>
          <w:sz w:val="24"/>
          <w:szCs w:val="24"/>
        </w:rPr>
      </w:pPr>
    </w:p>
    <w:p w14:paraId="0B759346" w14:textId="77777777" w:rsidR="0095666A" w:rsidRDefault="0095666A" w:rsidP="0095666A">
      <w:pPr>
        <w:pStyle w:val="NoSpacing"/>
        <w:rPr>
          <w:rFonts w:ascii="Comic Sans MS" w:hAnsi="Comic Sans MS"/>
          <w:sz w:val="24"/>
          <w:szCs w:val="24"/>
        </w:rPr>
      </w:pPr>
    </w:p>
    <w:p w14:paraId="389FAB16" w14:textId="77777777" w:rsidR="0095666A" w:rsidRDefault="0095666A" w:rsidP="0095666A">
      <w:pPr>
        <w:pStyle w:val="NoSpacing"/>
        <w:rPr>
          <w:rFonts w:ascii="Comic Sans MS" w:hAnsi="Comic Sans MS"/>
          <w:sz w:val="24"/>
          <w:szCs w:val="24"/>
        </w:rPr>
      </w:pPr>
    </w:p>
    <w:p w14:paraId="60734FD8" w14:textId="77777777" w:rsidR="0095666A" w:rsidRDefault="0095666A" w:rsidP="0095666A">
      <w:pPr>
        <w:pStyle w:val="NoSpacing"/>
        <w:rPr>
          <w:rFonts w:ascii="Comic Sans MS" w:hAnsi="Comic Sans MS"/>
          <w:sz w:val="24"/>
          <w:szCs w:val="24"/>
        </w:rPr>
      </w:pPr>
    </w:p>
    <w:p w14:paraId="0A9CDED7" w14:textId="146226CE" w:rsidR="0095666A" w:rsidRDefault="0095666A" w:rsidP="0095666A">
      <w:pPr>
        <w:pStyle w:val="NoSpacing"/>
        <w:tabs>
          <w:tab w:val="left" w:pos="2216"/>
        </w:tabs>
        <w:rPr>
          <w:rFonts w:ascii="Comic Sans MS" w:hAnsi="Comic Sans MS"/>
          <w:sz w:val="24"/>
          <w:szCs w:val="24"/>
        </w:rPr>
      </w:pPr>
    </w:p>
    <w:p w14:paraId="3F1D90E8" w14:textId="77777777" w:rsidR="0095666A" w:rsidRDefault="0095666A" w:rsidP="0095666A">
      <w:pPr>
        <w:pStyle w:val="NoSpacing"/>
        <w:rPr>
          <w:rFonts w:ascii="Comic Sans MS" w:hAnsi="Comic Sans MS"/>
          <w:sz w:val="24"/>
          <w:szCs w:val="24"/>
        </w:rPr>
      </w:pPr>
      <w:r>
        <w:lastRenderedPageBreak/>
        <w:br/>
      </w:r>
      <w:r>
        <w:rPr>
          <w:rFonts w:ascii="Comic Sans MS" w:hAnsi="Comic Sans MS"/>
          <w:sz w:val="24"/>
          <w:szCs w:val="24"/>
        </w:rPr>
        <w:t>Teachers at Billingham South are accountable for:</w:t>
      </w:r>
    </w:p>
    <w:p w14:paraId="6C4CF3F6" w14:textId="77777777" w:rsidR="0095666A" w:rsidRDefault="0095666A" w:rsidP="0095666A">
      <w:pPr>
        <w:pStyle w:val="NoSpacing"/>
        <w:rPr>
          <w:rFonts w:ascii="Comic Sans MS" w:hAnsi="Comic Sans MS"/>
          <w:b/>
          <w:u w:val="single"/>
        </w:rPr>
      </w:pPr>
    </w:p>
    <w:p w14:paraId="5F3822D8"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The learning and progress of all pupils within their class group</w:t>
      </w:r>
    </w:p>
    <w:p w14:paraId="079DA9B0"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Effectively communicating with parents</w:t>
      </w:r>
    </w:p>
    <w:p w14:paraId="46838A05"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 xml:space="preserve">Demonstrating and promoting the school values, growth mindset and excellent </w:t>
      </w:r>
      <w:proofErr w:type="spellStart"/>
      <w:r>
        <w:rPr>
          <w:rFonts w:ascii="Comic Sans MS" w:hAnsi="Comic Sans MS"/>
        </w:rPr>
        <w:t>behaviour</w:t>
      </w:r>
      <w:proofErr w:type="spellEnd"/>
    </w:p>
    <w:p w14:paraId="3F52CDCA"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Promoting equity of opportunity for each pupil</w:t>
      </w:r>
    </w:p>
    <w:p w14:paraId="66AD8E67"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Enabling independence</w:t>
      </w:r>
    </w:p>
    <w:p w14:paraId="2B3D0552"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Planning effective lessons including adaptations for SEND pupils and challenge for successful learners</w:t>
      </w:r>
    </w:p>
    <w:p w14:paraId="5F01F6F3"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The effective assessment of all pupils</w:t>
      </w:r>
    </w:p>
    <w:p w14:paraId="696BB226"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 xml:space="preserve">The management of </w:t>
      </w:r>
      <w:proofErr w:type="spellStart"/>
      <w:r>
        <w:rPr>
          <w:rFonts w:ascii="Comic Sans MS" w:hAnsi="Comic Sans MS"/>
        </w:rPr>
        <w:t>behaviour</w:t>
      </w:r>
      <w:proofErr w:type="spellEnd"/>
      <w:r>
        <w:rPr>
          <w:rFonts w:ascii="Comic Sans MS" w:hAnsi="Comic Sans MS"/>
        </w:rPr>
        <w:t xml:space="preserve"> according to the school </w:t>
      </w:r>
      <w:proofErr w:type="spellStart"/>
      <w:r>
        <w:rPr>
          <w:rFonts w:ascii="Comic Sans MS" w:hAnsi="Comic Sans MS"/>
        </w:rPr>
        <w:t>behaviour</w:t>
      </w:r>
      <w:proofErr w:type="spellEnd"/>
      <w:r>
        <w:rPr>
          <w:rFonts w:ascii="Comic Sans MS" w:hAnsi="Comic Sans MS"/>
        </w:rPr>
        <w:t xml:space="preserve"> policy</w:t>
      </w:r>
    </w:p>
    <w:p w14:paraId="639E4EE5"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The constructive marking and feedback given to pupils</w:t>
      </w:r>
    </w:p>
    <w:p w14:paraId="4B458108"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The management of all resources within the classroom environment</w:t>
      </w:r>
    </w:p>
    <w:p w14:paraId="4473E194"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 xml:space="preserve">Maintaining a purposeful working environment </w:t>
      </w:r>
    </w:p>
    <w:p w14:paraId="2CA1C428"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Having full awareness of their class data particularly that of vulnerable groups</w:t>
      </w:r>
    </w:p>
    <w:p w14:paraId="54EF00C1" w14:textId="77777777" w:rsidR="0095666A" w:rsidRDefault="0095666A" w:rsidP="0095666A">
      <w:pPr>
        <w:pStyle w:val="ListParagraph"/>
        <w:numPr>
          <w:ilvl w:val="0"/>
          <w:numId w:val="26"/>
        </w:numPr>
        <w:spacing w:after="160" w:line="259" w:lineRule="auto"/>
        <w:rPr>
          <w:rFonts w:ascii="Comic Sans MS" w:hAnsi="Comic Sans MS"/>
        </w:rPr>
      </w:pPr>
      <w:r>
        <w:rPr>
          <w:rFonts w:ascii="Comic Sans MS" w:hAnsi="Comic Sans MS"/>
        </w:rPr>
        <w:t xml:space="preserve">Having full awareness of previous assessments and information passed by previous class teacher which could affect progress or happiness </w:t>
      </w:r>
    </w:p>
    <w:p w14:paraId="6FFCDE3A" w14:textId="77777777" w:rsidR="0095666A" w:rsidRDefault="0095666A" w:rsidP="0095666A">
      <w:pPr>
        <w:rPr>
          <w:rFonts w:ascii="Comic Sans MS" w:hAnsi="Comic Sans MS"/>
        </w:rPr>
      </w:pPr>
    </w:p>
    <w:p w14:paraId="52E64969" w14:textId="77777777" w:rsidR="0095666A" w:rsidRDefault="0095666A" w:rsidP="0095666A">
      <w:pPr>
        <w:pStyle w:val="ListParagraph"/>
        <w:ind w:left="0"/>
        <w:rPr>
          <w:rFonts w:ascii="Comic Sans MS" w:hAnsi="Comic Sans MS"/>
        </w:rPr>
      </w:pPr>
    </w:p>
    <w:p w14:paraId="679B222D" w14:textId="77777777" w:rsidR="0095666A" w:rsidRDefault="0095666A" w:rsidP="0095666A">
      <w:pPr>
        <w:pStyle w:val="ListParagraph"/>
        <w:ind w:left="0"/>
        <w:rPr>
          <w:rFonts w:ascii="Comic Sans MS" w:hAnsi="Comic Sans MS"/>
        </w:rPr>
      </w:pPr>
      <w:r>
        <w:rPr>
          <w:rFonts w:ascii="Comic Sans MS" w:hAnsi="Comic Sans MS"/>
        </w:rPr>
        <w:br w:type="page"/>
      </w:r>
    </w:p>
    <w:p w14:paraId="457AFACE" w14:textId="77777777" w:rsidR="0095666A" w:rsidRDefault="0095666A" w:rsidP="0095666A">
      <w:pPr>
        <w:pStyle w:val="NoSpacing"/>
        <w:rPr>
          <w:rFonts w:ascii="Comic Sans MS" w:hAnsi="Comic Sans MS"/>
          <w:b/>
          <w:u w:val="single"/>
        </w:rPr>
      </w:pPr>
    </w:p>
    <w:p w14:paraId="19F47E3D" w14:textId="77777777" w:rsidR="0095666A" w:rsidRDefault="0095666A" w:rsidP="0095666A">
      <w:pPr>
        <w:pStyle w:val="NoSpacing"/>
        <w:rPr>
          <w:rFonts w:ascii="Comic Sans MS" w:hAnsi="Comic Sans MS"/>
          <w:sz w:val="24"/>
          <w:szCs w:val="24"/>
        </w:rPr>
      </w:pPr>
      <w:r>
        <w:rPr>
          <w:rFonts w:ascii="Comic Sans MS" w:hAnsi="Comic Sans MS"/>
          <w:sz w:val="24"/>
          <w:szCs w:val="24"/>
        </w:rPr>
        <w:t>Teaching Assistants at Billingham South will:</w:t>
      </w:r>
    </w:p>
    <w:p w14:paraId="539BB5FD" w14:textId="77777777" w:rsidR="0095666A" w:rsidRDefault="0095666A" w:rsidP="0095666A">
      <w:pPr>
        <w:pStyle w:val="ListParagraph"/>
        <w:numPr>
          <w:ilvl w:val="0"/>
          <w:numId w:val="27"/>
        </w:numPr>
        <w:spacing w:after="160" w:line="259" w:lineRule="auto"/>
        <w:rPr>
          <w:rFonts w:ascii="Comic Sans MS" w:hAnsi="Comic Sans MS"/>
        </w:rPr>
      </w:pPr>
      <w:r>
        <w:rPr>
          <w:rFonts w:ascii="Comic Sans MS" w:hAnsi="Comic Sans MS"/>
        </w:rPr>
        <w:t xml:space="preserve">Demonstrate and promote the school values, growth mindset and excellent </w:t>
      </w:r>
      <w:proofErr w:type="spellStart"/>
      <w:r>
        <w:rPr>
          <w:rFonts w:ascii="Comic Sans MS" w:hAnsi="Comic Sans MS"/>
        </w:rPr>
        <w:t>behaviour</w:t>
      </w:r>
      <w:proofErr w:type="spellEnd"/>
    </w:p>
    <w:p w14:paraId="17A17DDC" w14:textId="77777777" w:rsidR="0095666A" w:rsidRDefault="0095666A" w:rsidP="0095666A">
      <w:pPr>
        <w:pStyle w:val="ListParagraph"/>
        <w:numPr>
          <w:ilvl w:val="0"/>
          <w:numId w:val="27"/>
        </w:numPr>
        <w:spacing w:after="160" w:line="259" w:lineRule="auto"/>
        <w:rPr>
          <w:rFonts w:ascii="Comic Sans MS" w:hAnsi="Comic Sans MS"/>
        </w:rPr>
      </w:pPr>
      <w:r>
        <w:rPr>
          <w:rFonts w:ascii="Comic Sans MS" w:hAnsi="Comic Sans MS"/>
        </w:rPr>
        <w:t>Be deployed effectively to support the teacher in the learning and progress of all children in the class group</w:t>
      </w:r>
    </w:p>
    <w:p w14:paraId="29661752" w14:textId="77777777" w:rsidR="0095666A" w:rsidRDefault="0095666A" w:rsidP="0095666A">
      <w:pPr>
        <w:pStyle w:val="ListParagraph"/>
        <w:numPr>
          <w:ilvl w:val="0"/>
          <w:numId w:val="27"/>
        </w:numPr>
        <w:spacing w:after="160" w:line="259" w:lineRule="auto"/>
        <w:rPr>
          <w:rFonts w:ascii="Comic Sans MS" w:hAnsi="Comic Sans MS"/>
        </w:rPr>
      </w:pPr>
      <w:r>
        <w:rPr>
          <w:rFonts w:ascii="Comic Sans MS" w:hAnsi="Comic Sans MS"/>
        </w:rPr>
        <w:t xml:space="preserve">Ensure they are effectively equipped and prepared to support the class teacher </w:t>
      </w:r>
    </w:p>
    <w:p w14:paraId="4C9979AF" w14:textId="77777777" w:rsidR="0095666A" w:rsidRDefault="0095666A" w:rsidP="0095666A">
      <w:pPr>
        <w:pStyle w:val="ListParagraph"/>
        <w:numPr>
          <w:ilvl w:val="0"/>
          <w:numId w:val="27"/>
        </w:numPr>
        <w:spacing w:after="160" w:line="259" w:lineRule="auto"/>
        <w:rPr>
          <w:rFonts w:ascii="Comic Sans MS" w:hAnsi="Comic Sans MS"/>
        </w:rPr>
      </w:pPr>
      <w:r>
        <w:rPr>
          <w:rFonts w:ascii="Comic Sans MS" w:hAnsi="Comic Sans MS"/>
        </w:rPr>
        <w:t>Enable independence</w:t>
      </w:r>
    </w:p>
    <w:p w14:paraId="36DE00B2" w14:textId="77777777" w:rsidR="0095666A" w:rsidRDefault="0095666A" w:rsidP="0095666A">
      <w:pPr>
        <w:pStyle w:val="ListParagraph"/>
        <w:numPr>
          <w:ilvl w:val="0"/>
          <w:numId w:val="27"/>
        </w:numPr>
        <w:spacing w:after="160" w:line="259" w:lineRule="auto"/>
        <w:rPr>
          <w:rFonts w:ascii="Comic Sans MS" w:hAnsi="Comic Sans MS"/>
        </w:rPr>
      </w:pPr>
      <w:r>
        <w:rPr>
          <w:rFonts w:ascii="Comic Sans MS" w:hAnsi="Comic Sans MS"/>
        </w:rPr>
        <w:t>Work collaboratively with the class teacher to enable effective assessment and marking of pupils work</w:t>
      </w:r>
    </w:p>
    <w:p w14:paraId="7DCD897F" w14:textId="77777777" w:rsidR="0095666A" w:rsidRDefault="0095666A" w:rsidP="0095666A">
      <w:pPr>
        <w:pStyle w:val="ListParagraph"/>
        <w:ind w:left="0"/>
        <w:rPr>
          <w:rFonts w:ascii="Comic Sans MS" w:hAnsi="Comic Sans MS"/>
        </w:rPr>
      </w:pPr>
    </w:p>
    <w:p w14:paraId="5120CF5D" w14:textId="77777777" w:rsidR="0095666A" w:rsidRDefault="0095666A" w:rsidP="0095666A">
      <w:pPr>
        <w:pStyle w:val="ListParagraph"/>
        <w:ind w:left="0"/>
        <w:rPr>
          <w:rFonts w:ascii="Comic Sans MS" w:hAnsi="Comic Sans MS"/>
        </w:rPr>
      </w:pPr>
    </w:p>
    <w:p w14:paraId="72BFF0EF" w14:textId="77777777" w:rsidR="0095666A" w:rsidRDefault="0095666A" w:rsidP="0095666A">
      <w:pPr>
        <w:pStyle w:val="ListParagraph"/>
        <w:ind w:left="0"/>
        <w:rPr>
          <w:rFonts w:ascii="Comic Sans MS" w:hAnsi="Comic Sans MS"/>
        </w:rPr>
      </w:pPr>
    </w:p>
    <w:p w14:paraId="488AEBF9" w14:textId="77777777" w:rsidR="0095666A" w:rsidRDefault="0095666A" w:rsidP="0095666A">
      <w:pPr>
        <w:pStyle w:val="ListParagraph"/>
        <w:ind w:left="0"/>
        <w:rPr>
          <w:rFonts w:ascii="Comic Sans MS" w:hAnsi="Comic Sans MS"/>
        </w:rPr>
      </w:pPr>
    </w:p>
    <w:p w14:paraId="148B7FB5" w14:textId="77777777" w:rsidR="0095666A" w:rsidRDefault="0095666A" w:rsidP="0095666A">
      <w:pPr>
        <w:pStyle w:val="ListParagraph"/>
        <w:ind w:left="0"/>
        <w:rPr>
          <w:rFonts w:ascii="Comic Sans MS" w:hAnsi="Comic Sans MS"/>
        </w:rPr>
      </w:pPr>
    </w:p>
    <w:p w14:paraId="46AF0AD6" w14:textId="77777777" w:rsidR="0095666A" w:rsidRDefault="0095666A" w:rsidP="0095666A">
      <w:pPr>
        <w:pStyle w:val="ListParagraph"/>
        <w:ind w:left="0"/>
        <w:rPr>
          <w:rFonts w:ascii="Comic Sans MS" w:hAnsi="Comic Sans MS"/>
        </w:rPr>
      </w:pPr>
    </w:p>
    <w:p w14:paraId="443F838A" w14:textId="77777777" w:rsidR="0095666A" w:rsidRDefault="0095666A" w:rsidP="0095666A">
      <w:pPr>
        <w:pStyle w:val="ListParagraph"/>
        <w:ind w:left="0"/>
        <w:rPr>
          <w:rFonts w:ascii="Comic Sans MS" w:hAnsi="Comic Sans MS"/>
        </w:rPr>
      </w:pPr>
    </w:p>
    <w:p w14:paraId="53A63021" w14:textId="77777777" w:rsidR="0095666A" w:rsidRDefault="0095666A" w:rsidP="0095666A">
      <w:pPr>
        <w:pStyle w:val="ListParagraph"/>
        <w:ind w:left="0"/>
        <w:rPr>
          <w:rFonts w:ascii="Comic Sans MS" w:hAnsi="Comic Sans MS"/>
        </w:rPr>
      </w:pPr>
    </w:p>
    <w:p w14:paraId="29914A84" w14:textId="77777777" w:rsidR="0095666A" w:rsidRDefault="0095666A" w:rsidP="0095666A">
      <w:pPr>
        <w:pStyle w:val="ListParagraph"/>
        <w:ind w:left="0"/>
        <w:rPr>
          <w:rFonts w:ascii="Comic Sans MS" w:hAnsi="Comic Sans MS"/>
        </w:rPr>
      </w:pPr>
    </w:p>
    <w:p w14:paraId="45E46C57" w14:textId="77777777" w:rsidR="0095666A" w:rsidRDefault="0095666A" w:rsidP="0095666A">
      <w:pPr>
        <w:pStyle w:val="ListParagraph"/>
        <w:ind w:left="0"/>
        <w:rPr>
          <w:rFonts w:ascii="Comic Sans MS" w:hAnsi="Comic Sans MS"/>
        </w:rPr>
      </w:pPr>
    </w:p>
    <w:p w14:paraId="671D1CE5" w14:textId="77777777" w:rsidR="0095666A" w:rsidRDefault="0095666A" w:rsidP="0095666A">
      <w:pPr>
        <w:pStyle w:val="ListParagraph"/>
        <w:ind w:left="0"/>
        <w:rPr>
          <w:rFonts w:ascii="Comic Sans MS" w:hAnsi="Comic Sans MS"/>
        </w:rPr>
      </w:pPr>
    </w:p>
    <w:p w14:paraId="62EA6E7B" w14:textId="77777777" w:rsidR="0095666A" w:rsidRDefault="0095666A" w:rsidP="0095666A">
      <w:pPr>
        <w:pStyle w:val="ListParagraph"/>
        <w:ind w:left="0"/>
        <w:rPr>
          <w:rFonts w:ascii="Comic Sans MS" w:hAnsi="Comic Sans MS"/>
        </w:rPr>
      </w:pPr>
    </w:p>
    <w:p w14:paraId="569D5719" w14:textId="77777777" w:rsidR="0095666A" w:rsidRDefault="0095666A" w:rsidP="0095666A">
      <w:pPr>
        <w:pStyle w:val="ListParagraph"/>
        <w:ind w:left="0"/>
        <w:rPr>
          <w:rFonts w:ascii="Comic Sans MS" w:hAnsi="Comic Sans MS"/>
        </w:rPr>
      </w:pPr>
    </w:p>
    <w:p w14:paraId="6D2341EE" w14:textId="77777777" w:rsidR="0095666A" w:rsidRDefault="0095666A" w:rsidP="0095666A">
      <w:pPr>
        <w:pStyle w:val="ListParagraph"/>
        <w:ind w:left="0"/>
        <w:rPr>
          <w:rFonts w:ascii="Comic Sans MS" w:hAnsi="Comic Sans MS"/>
        </w:rPr>
      </w:pPr>
    </w:p>
    <w:p w14:paraId="7CA53E38" w14:textId="77777777" w:rsidR="0095666A" w:rsidRDefault="0095666A" w:rsidP="0095666A">
      <w:pPr>
        <w:pStyle w:val="ListParagraph"/>
        <w:ind w:left="0"/>
        <w:rPr>
          <w:rFonts w:ascii="Comic Sans MS" w:hAnsi="Comic Sans MS"/>
        </w:rPr>
      </w:pPr>
    </w:p>
    <w:p w14:paraId="6A50E6CC" w14:textId="77777777" w:rsidR="0095666A" w:rsidRDefault="0095666A" w:rsidP="0095666A">
      <w:pPr>
        <w:pStyle w:val="ListParagraph"/>
        <w:ind w:left="0"/>
        <w:rPr>
          <w:rFonts w:ascii="Comic Sans MS" w:hAnsi="Comic Sans MS"/>
        </w:rPr>
      </w:pPr>
    </w:p>
    <w:p w14:paraId="3CB31513" w14:textId="77777777" w:rsidR="0095666A" w:rsidRDefault="0095666A" w:rsidP="0095666A">
      <w:pPr>
        <w:pStyle w:val="ListParagraph"/>
        <w:ind w:left="0"/>
        <w:rPr>
          <w:rFonts w:ascii="Comic Sans MS" w:hAnsi="Comic Sans MS"/>
        </w:rPr>
      </w:pPr>
    </w:p>
    <w:p w14:paraId="3D3C4222" w14:textId="77777777" w:rsidR="0095666A" w:rsidRDefault="0095666A" w:rsidP="0095666A">
      <w:pPr>
        <w:pStyle w:val="ListParagraph"/>
        <w:ind w:left="0"/>
        <w:rPr>
          <w:rFonts w:ascii="Comic Sans MS" w:hAnsi="Comic Sans MS"/>
        </w:rPr>
      </w:pPr>
    </w:p>
    <w:p w14:paraId="4BC1F016" w14:textId="77777777" w:rsidR="0095666A" w:rsidRDefault="0095666A" w:rsidP="0095666A">
      <w:pPr>
        <w:pStyle w:val="ListParagraph"/>
        <w:ind w:left="0"/>
        <w:rPr>
          <w:rFonts w:ascii="Comic Sans MS" w:hAnsi="Comic Sans MS"/>
        </w:rPr>
      </w:pPr>
    </w:p>
    <w:p w14:paraId="6A245EBF" w14:textId="77777777" w:rsidR="0095666A" w:rsidRDefault="0095666A" w:rsidP="0095666A">
      <w:pPr>
        <w:pStyle w:val="ListParagraph"/>
        <w:ind w:left="0"/>
        <w:rPr>
          <w:rFonts w:ascii="Comic Sans MS" w:hAnsi="Comic Sans MS"/>
        </w:rPr>
      </w:pPr>
    </w:p>
    <w:p w14:paraId="1053AEAA" w14:textId="77777777" w:rsidR="0095666A" w:rsidRDefault="0095666A" w:rsidP="0095666A">
      <w:pPr>
        <w:pStyle w:val="ListParagraph"/>
        <w:ind w:left="0"/>
        <w:rPr>
          <w:rFonts w:ascii="Comic Sans MS" w:hAnsi="Comic Sans MS"/>
        </w:rPr>
      </w:pPr>
    </w:p>
    <w:p w14:paraId="75606B19" w14:textId="77777777" w:rsidR="0095666A" w:rsidRDefault="0095666A" w:rsidP="0095666A">
      <w:pPr>
        <w:pStyle w:val="ListParagraph"/>
        <w:ind w:left="0"/>
        <w:rPr>
          <w:rFonts w:ascii="Comic Sans MS" w:hAnsi="Comic Sans MS"/>
        </w:rPr>
      </w:pPr>
    </w:p>
    <w:p w14:paraId="0EF998E5" w14:textId="77777777" w:rsidR="0095666A" w:rsidRDefault="0095666A" w:rsidP="0095666A">
      <w:pPr>
        <w:pStyle w:val="ListParagraph"/>
        <w:ind w:left="0"/>
        <w:rPr>
          <w:rFonts w:ascii="Comic Sans MS" w:hAnsi="Comic Sans MS"/>
        </w:rPr>
      </w:pPr>
    </w:p>
    <w:p w14:paraId="186B3195" w14:textId="77777777" w:rsidR="0095666A" w:rsidRDefault="0095666A" w:rsidP="0095666A">
      <w:pPr>
        <w:pStyle w:val="ListParagraph"/>
        <w:ind w:left="0"/>
        <w:rPr>
          <w:rFonts w:ascii="Comic Sans MS" w:hAnsi="Comic Sans MS"/>
        </w:rPr>
      </w:pPr>
    </w:p>
    <w:p w14:paraId="6359D0EE" w14:textId="77777777" w:rsidR="0095666A" w:rsidRDefault="0095666A" w:rsidP="0095666A">
      <w:pPr>
        <w:pStyle w:val="ListParagraph"/>
        <w:ind w:left="0"/>
        <w:rPr>
          <w:rFonts w:ascii="Comic Sans MS" w:hAnsi="Comic Sans MS"/>
        </w:rPr>
      </w:pPr>
    </w:p>
    <w:p w14:paraId="07B13652" w14:textId="77777777" w:rsidR="0095666A" w:rsidRDefault="0095666A" w:rsidP="0095666A">
      <w:pPr>
        <w:pStyle w:val="ListParagraph"/>
        <w:ind w:left="0"/>
        <w:rPr>
          <w:rFonts w:ascii="Comic Sans MS" w:hAnsi="Comic Sans MS"/>
        </w:rPr>
      </w:pPr>
    </w:p>
    <w:p w14:paraId="347DA4EE" w14:textId="77777777" w:rsidR="0095666A" w:rsidRDefault="0095666A" w:rsidP="0095666A">
      <w:pPr>
        <w:pStyle w:val="ListParagraph"/>
        <w:ind w:left="0"/>
        <w:rPr>
          <w:rFonts w:ascii="Comic Sans MS" w:hAnsi="Comic Sans MS"/>
        </w:rPr>
      </w:pPr>
    </w:p>
    <w:p w14:paraId="532D20B1" w14:textId="77777777" w:rsidR="0095666A" w:rsidRDefault="0095666A" w:rsidP="0095666A">
      <w:pPr>
        <w:pStyle w:val="ListParagraph"/>
        <w:ind w:left="0"/>
        <w:rPr>
          <w:rFonts w:ascii="Comic Sans MS" w:hAnsi="Comic Sans MS"/>
        </w:rPr>
      </w:pPr>
    </w:p>
    <w:p w14:paraId="147759A5" w14:textId="77777777" w:rsidR="0095666A" w:rsidRDefault="0095666A" w:rsidP="0095666A">
      <w:pPr>
        <w:pStyle w:val="ListParagraph"/>
        <w:ind w:left="0"/>
        <w:rPr>
          <w:rFonts w:ascii="Comic Sans MS" w:hAnsi="Comic Sans MS"/>
        </w:rPr>
      </w:pPr>
    </w:p>
    <w:p w14:paraId="41B6DA3F" w14:textId="77777777" w:rsidR="0095666A" w:rsidRDefault="0095666A" w:rsidP="0095666A">
      <w:pPr>
        <w:pStyle w:val="ListParagraph"/>
        <w:ind w:left="0"/>
        <w:rPr>
          <w:rFonts w:ascii="Comic Sans MS" w:hAnsi="Comic Sans MS"/>
        </w:rPr>
      </w:pPr>
    </w:p>
    <w:p w14:paraId="054C052A" w14:textId="77777777" w:rsidR="0095666A" w:rsidRDefault="0095666A" w:rsidP="0095666A">
      <w:pPr>
        <w:pStyle w:val="ListParagraph"/>
        <w:ind w:left="0"/>
        <w:rPr>
          <w:rFonts w:ascii="Comic Sans MS" w:hAnsi="Comic Sans MS"/>
        </w:rPr>
      </w:pPr>
      <w:r>
        <w:rPr>
          <w:rFonts w:ascii="Comic Sans MS" w:hAnsi="Comic Sans MS"/>
        </w:rPr>
        <w:lastRenderedPageBreak/>
        <w:t>The learning environment at Billingham South will be:</w:t>
      </w:r>
    </w:p>
    <w:p w14:paraId="506ECE16" w14:textId="77777777" w:rsidR="0095666A" w:rsidRDefault="0095666A" w:rsidP="0095666A">
      <w:pPr>
        <w:pStyle w:val="ListParagraph"/>
        <w:ind w:left="0"/>
        <w:rPr>
          <w:rFonts w:ascii="Comic Sans MS" w:hAnsi="Comic Sans MS"/>
        </w:rPr>
      </w:pPr>
    </w:p>
    <w:p w14:paraId="45E4F3D0" w14:textId="77777777" w:rsidR="0095666A" w:rsidRDefault="0095666A" w:rsidP="0095666A">
      <w:pPr>
        <w:pStyle w:val="ListParagraph"/>
        <w:numPr>
          <w:ilvl w:val="0"/>
          <w:numId w:val="28"/>
        </w:numPr>
        <w:spacing w:after="160" w:line="259" w:lineRule="auto"/>
        <w:rPr>
          <w:rFonts w:ascii="Comic Sans MS" w:hAnsi="Comic Sans MS"/>
        </w:rPr>
      </w:pPr>
      <w:r>
        <w:rPr>
          <w:rFonts w:ascii="Comic Sans MS" w:hAnsi="Comic Sans MS"/>
        </w:rPr>
        <w:t>Safe for learning to take place in line with the school’s Health and Safety procedures</w:t>
      </w:r>
    </w:p>
    <w:p w14:paraId="7B6A59E3" w14:textId="77777777" w:rsidR="0095666A" w:rsidRDefault="0095666A" w:rsidP="0095666A">
      <w:pPr>
        <w:pStyle w:val="ListParagraph"/>
        <w:numPr>
          <w:ilvl w:val="0"/>
          <w:numId w:val="27"/>
        </w:numPr>
        <w:spacing w:after="160" w:line="259" w:lineRule="auto"/>
        <w:rPr>
          <w:rFonts w:ascii="Comic Sans MS" w:hAnsi="Comic Sans MS"/>
        </w:rPr>
      </w:pPr>
      <w:proofErr w:type="spellStart"/>
      <w:r>
        <w:rPr>
          <w:rFonts w:ascii="Comic Sans MS" w:hAnsi="Comic Sans MS"/>
        </w:rPr>
        <w:t>Organised</w:t>
      </w:r>
      <w:proofErr w:type="spellEnd"/>
      <w:r>
        <w:rPr>
          <w:rFonts w:ascii="Comic Sans MS" w:hAnsi="Comic Sans MS"/>
        </w:rPr>
        <w:t>, well maintained and comfortable so that it is conducive to supporting the class teacher in promoting and encouraging independence and appropriate risk-taking in response to the tasks set</w:t>
      </w:r>
    </w:p>
    <w:p w14:paraId="3A0745D0" w14:textId="77777777" w:rsidR="0095666A" w:rsidRDefault="0095666A" w:rsidP="0095666A">
      <w:pPr>
        <w:pStyle w:val="ListParagraph"/>
        <w:numPr>
          <w:ilvl w:val="0"/>
          <w:numId w:val="27"/>
        </w:numPr>
        <w:spacing w:after="160" w:line="259" w:lineRule="auto"/>
        <w:rPr>
          <w:rFonts w:ascii="Comic Sans MS" w:hAnsi="Comic Sans MS"/>
        </w:rPr>
      </w:pPr>
      <w:r>
        <w:rPr>
          <w:rFonts w:ascii="Comic Sans MS" w:hAnsi="Comic Sans MS"/>
        </w:rPr>
        <w:t xml:space="preserve">Routine based, so that children know that expectations for learning, </w:t>
      </w:r>
      <w:proofErr w:type="spellStart"/>
      <w:r>
        <w:rPr>
          <w:rFonts w:ascii="Comic Sans MS" w:hAnsi="Comic Sans MS"/>
        </w:rPr>
        <w:t>behaviour</w:t>
      </w:r>
      <w:proofErr w:type="spellEnd"/>
      <w:r>
        <w:rPr>
          <w:rFonts w:ascii="Comic Sans MS" w:hAnsi="Comic Sans MS"/>
        </w:rPr>
        <w:t xml:space="preserve"> and resourcing are consistent and manageable</w:t>
      </w:r>
    </w:p>
    <w:p w14:paraId="440E0937" w14:textId="77777777" w:rsidR="0095666A" w:rsidRDefault="0095666A" w:rsidP="0095666A">
      <w:pPr>
        <w:pStyle w:val="ListParagraph"/>
        <w:numPr>
          <w:ilvl w:val="0"/>
          <w:numId w:val="27"/>
        </w:numPr>
        <w:spacing w:after="160" w:line="259" w:lineRule="auto"/>
        <w:rPr>
          <w:rFonts w:ascii="Comic Sans MS" w:hAnsi="Comic Sans MS"/>
        </w:rPr>
      </w:pPr>
      <w:r>
        <w:rPr>
          <w:rFonts w:ascii="Comic Sans MS" w:hAnsi="Comic Sans MS"/>
        </w:rPr>
        <w:t>Clearly a happy and engaging place to be. The atmosphere in the room is calm but purposeful</w:t>
      </w:r>
    </w:p>
    <w:p w14:paraId="698455D9" w14:textId="77777777" w:rsidR="0095666A" w:rsidRDefault="0095666A" w:rsidP="0095666A">
      <w:pPr>
        <w:pStyle w:val="ListParagraph"/>
        <w:numPr>
          <w:ilvl w:val="0"/>
          <w:numId w:val="27"/>
        </w:numPr>
        <w:spacing w:after="160" w:line="259" w:lineRule="auto"/>
        <w:rPr>
          <w:rFonts w:ascii="Comic Sans MS" w:hAnsi="Comic Sans MS"/>
        </w:rPr>
      </w:pPr>
      <w:r>
        <w:rPr>
          <w:rFonts w:ascii="Comic Sans MS" w:hAnsi="Comic Sans MS"/>
        </w:rPr>
        <w:t xml:space="preserve">Enhanced by displays which much include: values, growth mindset, </w:t>
      </w:r>
      <w:proofErr w:type="spellStart"/>
      <w:r>
        <w:rPr>
          <w:rFonts w:ascii="Comic Sans MS" w:hAnsi="Comic Sans MS"/>
        </w:rPr>
        <w:t>behaviour</w:t>
      </w:r>
      <w:proofErr w:type="spellEnd"/>
      <w:r>
        <w:rPr>
          <w:rFonts w:ascii="Comic Sans MS" w:hAnsi="Comic Sans MS"/>
        </w:rPr>
        <w:t xml:space="preserve">, </w:t>
      </w:r>
      <w:proofErr w:type="spellStart"/>
      <w:r>
        <w:rPr>
          <w:rFonts w:ascii="Comic Sans MS" w:hAnsi="Comic Sans MS"/>
        </w:rPr>
        <w:t>Maths</w:t>
      </w:r>
      <w:proofErr w:type="spellEnd"/>
      <w:r>
        <w:rPr>
          <w:rFonts w:ascii="Comic Sans MS" w:hAnsi="Comic Sans MS"/>
        </w:rPr>
        <w:t xml:space="preserve"> and English working walls, wonderful work and excellent homework should be clearly valued and on display </w:t>
      </w:r>
    </w:p>
    <w:p w14:paraId="14DE61FE" w14:textId="77777777" w:rsidR="0095666A" w:rsidRDefault="0095666A" w:rsidP="0095666A">
      <w:pPr>
        <w:spacing w:after="160" w:line="259" w:lineRule="auto"/>
        <w:rPr>
          <w:rFonts w:ascii="Comic Sans MS" w:eastAsia="Calibri" w:hAnsi="Comic Sans MS"/>
        </w:rPr>
      </w:pPr>
      <w:r>
        <w:rPr>
          <w:rFonts w:ascii="Comic Sans MS" w:hAnsi="Comic Sans MS"/>
        </w:rPr>
        <w:br w:type="page"/>
      </w:r>
    </w:p>
    <w:p w14:paraId="3261FFED" w14:textId="77777777" w:rsidR="0095666A" w:rsidRDefault="0095666A" w:rsidP="0095666A">
      <w:pPr>
        <w:pStyle w:val="ListParagraph"/>
        <w:ind w:left="0"/>
        <w:rPr>
          <w:rFonts w:ascii="Comic Sans MS" w:hAnsi="Comic Sans MS"/>
        </w:rPr>
      </w:pPr>
    </w:p>
    <w:p w14:paraId="74A3F8D7" w14:textId="77777777" w:rsidR="0095666A" w:rsidRDefault="0095666A" w:rsidP="0095666A">
      <w:pPr>
        <w:pStyle w:val="ListParagraph"/>
        <w:ind w:left="0"/>
        <w:rPr>
          <w:rFonts w:ascii="Comic Sans MS" w:hAnsi="Comic Sans MS"/>
        </w:rPr>
      </w:pPr>
      <w:r>
        <w:rPr>
          <w:rFonts w:ascii="Comic Sans MS" w:hAnsi="Comic Sans MS"/>
        </w:rPr>
        <w:t>At Billingham South learners are:</w:t>
      </w:r>
    </w:p>
    <w:p w14:paraId="518E56D3" w14:textId="77777777" w:rsidR="0095666A" w:rsidRDefault="0095666A" w:rsidP="0095666A">
      <w:pPr>
        <w:pStyle w:val="ListParagraph"/>
        <w:ind w:left="0"/>
        <w:rPr>
          <w:rFonts w:ascii="Comic Sans MS" w:hAnsi="Comic Sans MS"/>
        </w:rPr>
      </w:pPr>
    </w:p>
    <w:p w14:paraId="5CA5CD45" w14:textId="77777777" w:rsidR="0095666A" w:rsidRDefault="0095666A" w:rsidP="0095666A">
      <w:pPr>
        <w:pStyle w:val="ListParagraph"/>
        <w:numPr>
          <w:ilvl w:val="0"/>
          <w:numId w:val="29"/>
        </w:numPr>
        <w:spacing w:after="160" w:line="259" w:lineRule="auto"/>
        <w:rPr>
          <w:rFonts w:ascii="Comic Sans MS" w:hAnsi="Comic Sans MS"/>
        </w:rPr>
      </w:pPr>
      <w:r>
        <w:rPr>
          <w:rFonts w:ascii="Comic Sans MS" w:hAnsi="Comic Sans MS"/>
        </w:rPr>
        <w:t>All actively engaged</w:t>
      </w:r>
    </w:p>
    <w:p w14:paraId="5FC0AA21" w14:textId="77777777" w:rsidR="0095666A" w:rsidRDefault="0095666A" w:rsidP="0095666A">
      <w:pPr>
        <w:pStyle w:val="ListParagraph"/>
        <w:numPr>
          <w:ilvl w:val="0"/>
          <w:numId w:val="29"/>
        </w:numPr>
        <w:spacing w:after="160" w:line="259" w:lineRule="auto"/>
        <w:rPr>
          <w:rFonts w:ascii="Comic Sans MS" w:hAnsi="Comic Sans MS"/>
        </w:rPr>
      </w:pPr>
      <w:r>
        <w:rPr>
          <w:rFonts w:ascii="Comic Sans MS" w:hAnsi="Comic Sans MS"/>
        </w:rPr>
        <w:t>Encouraged to be reflective</w:t>
      </w:r>
    </w:p>
    <w:p w14:paraId="7D4B9A90" w14:textId="77777777" w:rsidR="0095666A" w:rsidRDefault="0095666A" w:rsidP="0095666A">
      <w:pPr>
        <w:pStyle w:val="ListParagraph"/>
        <w:numPr>
          <w:ilvl w:val="0"/>
          <w:numId w:val="29"/>
        </w:numPr>
        <w:spacing w:after="160" w:line="259" w:lineRule="auto"/>
        <w:rPr>
          <w:rFonts w:ascii="Comic Sans MS" w:hAnsi="Comic Sans MS"/>
        </w:rPr>
      </w:pPr>
      <w:r>
        <w:rPr>
          <w:rFonts w:ascii="Comic Sans MS" w:hAnsi="Comic Sans MS"/>
        </w:rPr>
        <w:t>Encouraged to become independent</w:t>
      </w:r>
    </w:p>
    <w:p w14:paraId="587579B3" w14:textId="77777777" w:rsidR="0095666A" w:rsidRDefault="0095666A" w:rsidP="0095666A">
      <w:pPr>
        <w:pStyle w:val="ListParagraph"/>
        <w:numPr>
          <w:ilvl w:val="0"/>
          <w:numId w:val="29"/>
        </w:numPr>
        <w:spacing w:after="160" w:line="259" w:lineRule="auto"/>
        <w:rPr>
          <w:rFonts w:ascii="Comic Sans MS" w:hAnsi="Comic Sans MS"/>
        </w:rPr>
      </w:pPr>
      <w:r>
        <w:rPr>
          <w:rFonts w:ascii="Comic Sans MS" w:hAnsi="Comic Sans MS"/>
        </w:rPr>
        <w:t xml:space="preserve">Expected to demonstrate excellent </w:t>
      </w:r>
      <w:proofErr w:type="spellStart"/>
      <w:r>
        <w:rPr>
          <w:rFonts w:ascii="Comic Sans MS" w:hAnsi="Comic Sans MS"/>
        </w:rPr>
        <w:t>behaviour</w:t>
      </w:r>
      <w:proofErr w:type="spellEnd"/>
      <w:r>
        <w:rPr>
          <w:rFonts w:ascii="Comic Sans MS" w:hAnsi="Comic Sans MS"/>
        </w:rPr>
        <w:t xml:space="preserve"> at all times</w:t>
      </w:r>
    </w:p>
    <w:p w14:paraId="2DCABDBE" w14:textId="77777777" w:rsidR="0095666A" w:rsidRDefault="0095666A" w:rsidP="0095666A">
      <w:pPr>
        <w:pStyle w:val="ListParagraph"/>
        <w:numPr>
          <w:ilvl w:val="0"/>
          <w:numId w:val="29"/>
        </w:numPr>
        <w:spacing w:after="160" w:line="259" w:lineRule="auto"/>
        <w:rPr>
          <w:rFonts w:ascii="Comic Sans MS" w:hAnsi="Comic Sans MS"/>
        </w:rPr>
      </w:pPr>
      <w:r>
        <w:rPr>
          <w:rFonts w:ascii="Comic Sans MS" w:hAnsi="Comic Sans MS"/>
        </w:rPr>
        <w:t>Encouraged to develop a growth mindset and display the school values</w:t>
      </w:r>
    </w:p>
    <w:p w14:paraId="55DDE336" w14:textId="77777777" w:rsidR="0095666A" w:rsidRDefault="0095666A" w:rsidP="0095666A">
      <w:pPr>
        <w:pStyle w:val="ListParagraph"/>
        <w:numPr>
          <w:ilvl w:val="0"/>
          <w:numId w:val="29"/>
        </w:numPr>
        <w:spacing w:after="160" w:line="259" w:lineRule="auto"/>
        <w:rPr>
          <w:rFonts w:ascii="Comic Sans MS" w:hAnsi="Comic Sans MS"/>
        </w:rPr>
      </w:pPr>
      <w:r>
        <w:rPr>
          <w:rFonts w:ascii="Comic Sans MS" w:hAnsi="Comic Sans MS"/>
        </w:rPr>
        <w:t>Accessing age related expectations (unless identified as having SEND which require additionality or adaptation)</w:t>
      </w:r>
    </w:p>
    <w:p w14:paraId="3C626981" w14:textId="77777777" w:rsidR="0095666A" w:rsidRDefault="0095666A" w:rsidP="0095666A">
      <w:pPr>
        <w:pStyle w:val="ListParagraph"/>
        <w:ind w:left="0"/>
        <w:rPr>
          <w:rFonts w:ascii="Comic Sans MS" w:hAnsi="Comic Sans MS"/>
        </w:rPr>
      </w:pPr>
      <w:r>
        <w:rPr>
          <w:rFonts w:ascii="Comic Sans MS" w:hAnsi="Comic Sans MS"/>
        </w:rPr>
        <w:br w:type="page"/>
      </w:r>
    </w:p>
    <w:p w14:paraId="2676605E" w14:textId="77777777" w:rsidR="0095666A" w:rsidRDefault="0095666A" w:rsidP="0095666A">
      <w:pPr>
        <w:pStyle w:val="ListParagraph"/>
        <w:ind w:left="0"/>
        <w:rPr>
          <w:rFonts w:ascii="Comic Sans MS" w:hAnsi="Comic Sans MS"/>
        </w:rPr>
      </w:pPr>
      <w:r>
        <w:rPr>
          <w:rFonts w:ascii="Comic Sans MS" w:hAnsi="Comic Sans MS"/>
        </w:rPr>
        <w:lastRenderedPageBreak/>
        <w:t>In Billingham South the learner’s finished product will:</w:t>
      </w:r>
    </w:p>
    <w:p w14:paraId="265BBC35" w14:textId="77777777" w:rsidR="0095666A" w:rsidRDefault="0095666A" w:rsidP="0095666A">
      <w:pPr>
        <w:pStyle w:val="ListParagraph"/>
        <w:ind w:left="0"/>
        <w:rPr>
          <w:rFonts w:ascii="Comic Sans MS" w:hAnsi="Comic Sans MS"/>
        </w:rPr>
      </w:pPr>
    </w:p>
    <w:p w14:paraId="285010BA" w14:textId="77777777" w:rsidR="0095666A" w:rsidRDefault="0095666A" w:rsidP="0095666A">
      <w:pPr>
        <w:pStyle w:val="ListParagraph"/>
        <w:numPr>
          <w:ilvl w:val="0"/>
          <w:numId w:val="30"/>
        </w:numPr>
        <w:spacing w:after="160" w:line="259" w:lineRule="auto"/>
        <w:rPr>
          <w:rFonts w:ascii="Comic Sans MS" w:hAnsi="Comic Sans MS"/>
        </w:rPr>
      </w:pPr>
      <w:r>
        <w:rPr>
          <w:rFonts w:ascii="Comic Sans MS" w:hAnsi="Comic Sans MS"/>
        </w:rPr>
        <w:t>Clearly demonstrate the understanding of the learner</w:t>
      </w:r>
    </w:p>
    <w:p w14:paraId="229E7063" w14:textId="77777777" w:rsidR="0095666A" w:rsidRDefault="0095666A" w:rsidP="0095666A">
      <w:pPr>
        <w:pStyle w:val="ListParagraph"/>
        <w:numPr>
          <w:ilvl w:val="0"/>
          <w:numId w:val="30"/>
        </w:numPr>
        <w:spacing w:after="160" w:line="259" w:lineRule="auto"/>
        <w:rPr>
          <w:rFonts w:ascii="Comic Sans MS" w:hAnsi="Comic Sans MS"/>
        </w:rPr>
      </w:pPr>
      <w:r>
        <w:rPr>
          <w:rFonts w:ascii="Comic Sans MS" w:hAnsi="Comic Sans MS"/>
        </w:rPr>
        <w:t>Shows excellent progress over time</w:t>
      </w:r>
    </w:p>
    <w:p w14:paraId="334A3E03" w14:textId="77777777" w:rsidR="0095666A" w:rsidRDefault="0095666A" w:rsidP="0095666A">
      <w:pPr>
        <w:pStyle w:val="ListParagraph"/>
        <w:numPr>
          <w:ilvl w:val="0"/>
          <w:numId w:val="30"/>
        </w:numPr>
        <w:spacing w:after="160" w:line="259" w:lineRule="auto"/>
        <w:rPr>
          <w:rFonts w:ascii="Comic Sans MS" w:hAnsi="Comic Sans MS"/>
        </w:rPr>
      </w:pPr>
      <w:r>
        <w:rPr>
          <w:rFonts w:ascii="Comic Sans MS" w:hAnsi="Comic Sans MS"/>
        </w:rPr>
        <w:t>be of high quality, consistently demonstrating pride in their work, growth mindset and other school values</w:t>
      </w:r>
    </w:p>
    <w:p w14:paraId="4239CDD5" w14:textId="77777777" w:rsidR="0095666A" w:rsidRDefault="0095666A" w:rsidP="0095666A">
      <w:pPr>
        <w:pStyle w:val="ListParagraph"/>
        <w:numPr>
          <w:ilvl w:val="0"/>
          <w:numId w:val="30"/>
        </w:numPr>
        <w:spacing w:after="160" w:line="259" w:lineRule="auto"/>
        <w:rPr>
          <w:rFonts w:ascii="Comic Sans MS" w:hAnsi="Comic Sans MS"/>
        </w:rPr>
      </w:pPr>
      <w:r>
        <w:rPr>
          <w:rFonts w:ascii="Comic Sans MS" w:hAnsi="Comic Sans MS"/>
        </w:rPr>
        <w:t>Reflect the high expectations of the class teacher</w:t>
      </w:r>
    </w:p>
    <w:p w14:paraId="3E9A4EED" w14:textId="77777777" w:rsidR="0095666A" w:rsidRDefault="0095666A" w:rsidP="0095666A">
      <w:pPr>
        <w:pStyle w:val="ListParagraph"/>
        <w:numPr>
          <w:ilvl w:val="0"/>
          <w:numId w:val="30"/>
        </w:numPr>
        <w:spacing w:after="160" w:line="259" w:lineRule="auto"/>
        <w:rPr>
          <w:rFonts w:ascii="Comic Sans MS" w:hAnsi="Comic Sans MS"/>
        </w:rPr>
      </w:pPr>
      <w:r>
        <w:rPr>
          <w:rFonts w:ascii="Comic Sans MS" w:hAnsi="Comic Sans MS"/>
        </w:rPr>
        <w:t>Take varied forms but is always an appropriate response to the task/challenge/provocation set by the Class Teacher</w:t>
      </w:r>
    </w:p>
    <w:p w14:paraId="40D2BF2D" w14:textId="77777777" w:rsidR="0095666A" w:rsidRDefault="0095666A" w:rsidP="0095666A">
      <w:pPr>
        <w:pStyle w:val="ListParagraph"/>
        <w:numPr>
          <w:ilvl w:val="0"/>
          <w:numId w:val="30"/>
        </w:numPr>
        <w:spacing w:after="160" w:line="259" w:lineRule="auto"/>
        <w:rPr>
          <w:rFonts w:ascii="Comic Sans MS" w:hAnsi="Comic Sans MS"/>
        </w:rPr>
      </w:pPr>
      <w:r>
        <w:rPr>
          <w:rFonts w:ascii="Comic Sans MS" w:hAnsi="Comic Sans MS"/>
        </w:rPr>
        <w:t>Have been acknowledged or quality marked</w:t>
      </w:r>
    </w:p>
    <w:p w14:paraId="6FFCFC75" w14:textId="77777777" w:rsidR="0095666A" w:rsidRDefault="0095666A" w:rsidP="0095666A">
      <w:pPr>
        <w:pStyle w:val="ListParagraph"/>
        <w:numPr>
          <w:ilvl w:val="0"/>
          <w:numId w:val="30"/>
        </w:numPr>
        <w:spacing w:after="160" w:line="259" w:lineRule="auto"/>
        <w:rPr>
          <w:rFonts w:ascii="Comic Sans MS" w:hAnsi="Comic Sans MS"/>
        </w:rPr>
      </w:pPr>
      <w:r>
        <w:rPr>
          <w:rFonts w:ascii="Comic Sans MS" w:hAnsi="Comic Sans MS"/>
        </w:rPr>
        <w:t>Be show cased in a variety of ways</w:t>
      </w:r>
    </w:p>
    <w:p w14:paraId="576E0FE9" w14:textId="77777777" w:rsidR="0095666A" w:rsidRDefault="0095666A" w:rsidP="0095666A">
      <w:pPr>
        <w:pStyle w:val="ListParagraph"/>
        <w:rPr>
          <w:rFonts w:ascii="Comic Sans MS" w:hAnsi="Comic Sans MS"/>
        </w:rPr>
      </w:pPr>
      <w:r>
        <w:rPr>
          <w:rFonts w:ascii="Comic Sans MS" w:hAnsi="Comic Sans MS"/>
        </w:rPr>
        <w:br w:type="page"/>
      </w:r>
    </w:p>
    <w:p w14:paraId="34653DC7" w14:textId="77777777" w:rsidR="0095666A" w:rsidRDefault="0095666A" w:rsidP="0095666A">
      <w:pPr>
        <w:pStyle w:val="NormalWeb"/>
        <w:rPr>
          <w:rFonts w:ascii="Comic Sans MS" w:hAnsi="Comic Sans MS"/>
          <w:b/>
          <w:u w:val="double"/>
        </w:rPr>
      </w:pPr>
      <w:r>
        <w:rPr>
          <w:rFonts w:ascii="Comic Sans MS" w:hAnsi="Comic Sans MS"/>
          <w:b/>
          <w:u w:val="double"/>
        </w:rPr>
        <w:lastRenderedPageBreak/>
        <w:t>NON-NEGOTIABLE ELEMENTS OF EXCELLENT CLASSROOM PRACTICE</w:t>
      </w:r>
    </w:p>
    <w:p w14:paraId="2AFFD6DB" w14:textId="77777777" w:rsidR="0095666A" w:rsidRDefault="0095666A" w:rsidP="0095666A">
      <w:pPr>
        <w:pStyle w:val="NormalWeb"/>
        <w:rPr>
          <w:rFonts w:ascii="Comic Sans MS" w:hAnsi="Comic Sans MS"/>
        </w:rPr>
      </w:pPr>
      <w:r>
        <w:rPr>
          <w:rFonts w:ascii="Comic Sans MS" w:hAnsi="Comic Sans MS"/>
        </w:rPr>
        <w:t>The adults will promote fun and appropriate risk taking through demonstration and promotion of the school values. All adults will have a friendly and caring approach to the children and each other. They will be actively involved with the learning throughout the lesson.</w:t>
      </w:r>
    </w:p>
    <w:p w14:paraId="33E2680D" w14:textId="77777777" w:rsidR="0095666A" w:rsidRDefault="0095666A" w:rsidP="0095666A">
      <w:pPr>
        <w:pStyle w:val="NormalWeb"/>
        <w:rPr>
          <w:rFonts w:ascii="Comic Sans MS" w:hAnsi="Comic Sans MS"/>
        </w:rPr>
      </w:pPr>
      <w:r>
        <w:rPr>
          <w:rFonts w:ascii="Comic Sans MS" w:hAnsi="Comic Sans MS"/>
        </w:rPr>
        <w:t xml:space="preserve">Clear lesson objectives shared with the children appropriately to be centred </w:t>
      </w:r>
      <w:proofErr w:type="gramStart"/>
      <w:r>
        <w:rPr>
          <w:rFonts w:ascii="Comic Sans MS" w:hAnsi="Comic Sans MS"/>
        </w:rPr>
        <w:t>around</w:t>
      </w:r>
      <w:proofErr w:type="gramEnd"/>
      <w:r>
        <w:rPr>
          <w:rFonts w:ascii="Comic Sans MS" w:hAnsi="Comic Sans MS"/>
        </w:rPr>
        <w:t xml:space="preserve"> what will be learned and how new skills/knowledge will be demonstrated.</w:t>
      </w:r>
    </w:p>
    <w:p w14:paraId="0FBE820F" w14:textId="77777777" w:rsidR="0095666A" w:rsidRDefault="0095666A" w:rsidP="0095666A">
      <w:pPr>
        <w:pStyle w:val="NormalWeb"/>
        <w:rPr>
          <w:rFonts w:ascii="Comic Sans MS" w:hAnsi="Comic Sans MS"/>
        </w:rPr>
      </w:pPr>
      <w:r>
        <w:rPr>
          <w:rFonts w:ascii="Comic Sans MS" w:hAnsi="Comic Sans MS"/>
        </w:rPr>
        <w:t>Lessons will not be interrupted by ingoing or outgoing unless in emergency.</w:t>
      </w:r>
    </w:p>
    <w:p w14:paraId="1A9029EE" w14:textId="77777777" w:rsidR="0095666A" w:rsidRDefault="0095666A" w:rsidP="0095666A">
      <w:pPr>
        <w:pStyle w:val="NormalWeb"/>
        <w:rPr>
          <w:rFonts w:ascii="Comic Sans MS" w:hAnsi="Comic Sans MS"/>
        </w:rPr>
      </w:pPr>
      <w:r>
        <w:rPr>
          <w:rFonts w:ascii="Comic Sans MS" w:hAnsi="Comic Sans MS"/>
        </w:rPr>
        <w:t>The learning environment has clearly stated rules with rewards and sanctions to enable excellent behaviour for learning.</w:t>
      </w:r>
    </w:p>
    <w:p w14:paraId="27A556F2" w14:textId="77777777" w:rsidR="0095666A" w:rsidRDefault="0095666A" w:rsidP="0095666A">
      <w:pPr>
        <w:pStyle w:val="NormalWeb"/>
        <w:rPr>
          <w:rFonts w:ascii="Comic Sans MS" w:hAnsi="Comic Sans MS"/>
        </w:rPr>
      </w:pPr>
      <w:r>
        <w:rPr>
          <w:rFonts w:ascii="Comic Sans MS" w:hAnsi="Comic Sans MS"/>
        </w:rPr>
        <w:t>Clear, appropriate feedback will be given to the children during the lesson and through prompt marking.  Where possible assessment will also take place during the lesson.</w:t>
      </w:r>
    </w:p>
    <w:p w14:paraId="0D054055" w14:textId="77777777" w:rsidR="0095666A" w:rsidRDefault="0095666A" w:rsidP="0095666A">
      <w:pPr>
        <w:pStyle w:val="NormalWeb"/>
        <w:rPr>
          <w:rFonts w:ascii="Comic Sans MS" w:hAnsi="Comic Sans MS"/>
        </w:rPr>
      </w:pPr>
      <w:r>
        <w:rPr>
          <w:rFonts w:ascii="Comic Sans MS" w:hAnsi="Comic Sans MS"/>
        </w:rPr>
        <w:t>Independence will be enabled through the promotion of school values, positive peer learning, appropriate routines and excellent preparation and maintenance of resources.</w:t>
      </w:r>
    </w:p>
    <w:p w14:paraId="1D81BC1F" w14:textId="77777777" w:rsidR="0095666A" w:rsidRDefault="0095666A" w:rsidP="0095666A">
      <w:pPr>
        <w:pStyle w:val="NormalWeb"/>
        <w:rPr>
          <w:rFonts w:ascii="Comic Sans MS" w:hAnsi="Comic Sans MS"/>
          <w:b/>
          <w:u w:val="double"/>
        </w:rPr>
      </w:pPr>
      <w:r>
        <w:rPr>
          <w:rFonts w:ascii="Comic Sans MS" w:hAnsi="Comic Sans MS"/>
          <w:b/>
          <w:u w:val="double"/>
        </w:rPr>
        <w:t>ENSURING EXCELLENCE</w:t>
      </w:r>
    </w:p>
    <w:p w14:paraId="151AB06E" w14:textId="77777777" w:rsidR="0095666A" w:rsidRDefault="0095666A" w:rsidP="0095666A">
      <w:pPr>
        <w:pStyle w:val="NormalWeb"/>
        <w:rPr>
          <w:rFonts w:ascii="Comic Sans MS" w:hAnsi="Comic Sans MS"/>
          <w:i/>
        </w:rPr>
      </w:pPr>
      <w:r>
        <w:rPr>
          <w:rFonts w:ascii="Comic Sans MS" w:hAnsi="Comic Sans MS"/>
          <w:i/>
        </w:rPr>
        <w:t>We believe in ensuring our teaching staff aim to provide excellent learning in all lessons</w:t>
      </w:r>
    </w:p>
    <w:p w14:paraId="3BEF2428" w14:textId="77777777" w:rsidR="0095666A" w:rsidRDefault="0095666A" w:rsidP="0095666A">
      <w:pPr>
        <w:pStyle w:val="NormalWeb"/>
        <w:rPr>
          <w:rFonts w:ascii="Comic Sans MS" w:hAnsi="Comic Sans MS"/>
          <w:b/>
        </w:rPr>
      </w:pPr>
      <w:r>
        <w:rPr>
          <w:rFonts w:ascii="Comic Sans MS" w:hAnsi="Comic Sans MS"/>
          <w:b/>
        </w:rPr>
        <w:t>MONITORING</w:t>
      </w:r>
    </w:p>
    <w:p w14:paraId="604AF536" w14:textId="77777777" w:rsidR="0095666A" w:rsidRDefault="0095666A" w:rsidP="0095666A">
      <w:pPr>
        <w:pStyle w:val="NormalWeb"/>
        <w:rPr>
          <w:rFonts w:ascii="Comic Sans MS" w:hAnsi="Comic Sans MS"/>
        </w:rPr>
      </w:pPr>
      <w:r>
        <w:rPr>
          <w:rFonts w:ascii="Comic Sans MS" w:hAnsi="Comic Sans MS"/>
        </w:rPr>
        <w:t xml:space="preserve">We monitor Teaching and </w:t>
      </w:r>
      <w:proofErr w:type="gramStart"/>
      <w:r>
        <w:rPr>
          <w:rFonts w:ascii="Comic Sans MS" w:hAnsi="Comic Sans MS"/>
        </w:rPr>
        <w:t>Learning</w:t>
      </w:r>
      <w:proofErr w:type="gramEnd"/>
      <w:r>
        <w:rPr>
          <w:rFonts w:ascii="Comic Sans MS" w:hAnsi="Comic Sans MS"/>
        </w:rPr>
        <w:t xml:space="preserve"> through various means at Billingham South Community Primary School including classroom observations, learning walks, pupil progress meetings and book </w:t>
      </w:r>
      <w:proofErr w:type="spellStart"/>
      <w:r>
        <w:rPr>
          <w:rFonts w:ascii="Comic Sans MS" w:hAnsi="Comic Sans MS"/>
        </w:rPr>
        <w:t>scrutinies</w:t>
      </w:r>
      <w:proofErr w:type="spellEnd"/>
      <w:r>
        <w:rPr>
          <w:rFonts w:ascii="Comic Sans MS" w:hAnsi="Comic Sans MS"/>
        </w:rPr>
        <w:t>. This process involves the Head Teacher, Deputy Head Teacher, Senior Leaders and Subject Leaders/ Co-ordinators.</w:t>
      </w:r>
    </w:p>
    <w:p w14:paraId="36ADFAED" w14:textId="77777777" w:rsidR="0095666A" w:rsidRDefault="0095666A" w:rsidP="0095666A">
      <w:pPr>
        <w:pStyle w:val="NormalWeb"/>
        <w:rPr>
          <w:rFonts w:ascii="Comic Sans MS" w:hAnsi="Comic Sans MS"/>
        </w:rPr>
      </w:pPr>
      <w:r>
        <w:rPr>
          <w:rFonts w:ascii="Comic Sans MS" w:hAnsi="Comic Sans MS"/>
        </w:rPr>
        <w:t xml:space="preserve">The learning conversations which take place as part of this monitoring always concentrate on the key areas highlighted on previous pages. The conversation centres </w:t>
      </w:r>
      <w:proofErr w:type="gramStart"/>
      <w:r>
        <w:rPr>
          <w:rFonts w:ascii="Comic Sans MS" w:hAnsi="Comic Sans MS"/>
        </w:rPr>
        <w:t>around</w:t>
      </w:r>
      <w:proofErr w:type="gramEnd"/>
      <w:r>
        <w:rPr>
          <w:rFonts w:ascii="Comic Sans MS" w:hAnsi="Comic Sans MS"/>
        </w:rPr>
        <w:t xml:space="preserve"> areas which are most successful and areas where improvements can be made.</w:t>
      </w:r>
    </w:p>
    <w:p w14:paraId="4B801590" w14:textId="77777777" w:rsidR="0095666A" w:rsidRDefault="0095666A" w:rsidP="0095666A">
      <w:pPr>
        <w:pStyle w:val="NormalWeb"/>
        <w:rPr>
          <w:rFonts w:ascii="Comic Sans MS" w:hAnsi="Comic Sans MS"/>
        </w:rPr>
      </w:pPr>
      <w:r>
        <w:rPr>
          <w:rFonts w:ascii="Comic Sans MS" w:hAnsi="Comic Sans MS"/>
        </w:rPr>
        <w:lastRenderedPageBreak/>
        <w:t>In the case where practice is judged not to be excellent, the feedback from the monitoring process will concentrate on ensuring the “non-negotiable elements of excellent classroom practice” are in place within a short but realistic time-frame. Support may be put in place for the teacher if necessary in accordance with appropriate school policies.</w:t>
      </w:r>
    </w:p>
    <w:p w14:paraId="0BC80963" w14:textId="77777777" w:rsidR="0095666A" w:rsidRDefault="0095666A" w:rsidP="0095666A">
      <w:pPr>
        <w:pStyle w:val="NormalWeb"/>
        <w:rPr>
          <w:rFonts w:ascii="Comic Sans MS" w:hAnsi="Comic Sans MS"/>
        </w:rPr>
      </w:pPr>
    </w:p>
    <w:p w14:paraId="141CC6CD" w14:textId="77777777" w:rsidR="0095666A" w:rsidRDefault="0095666A" w:rsidP="0095666A">
      <w:pPr>
        <w:pStyle w:val="NormalWeb"/>
        <w:rPr>
          <w:rFonts w:ascii="Comic Sans MS" w:hAnsi="Comic Sans MS"/>
          <w:b/>
        </w:rPr>
      </w:pPr>
      <w:r>
        <w:rPr>
          <w:rFonts w:ascii="Comic Sans MS" w:hAnsi="Comic Sans MS"/>
          <w:b/>
        </w:rPr>
        <w:t>A POSITIVE LEARNING ENVIRONMENT FOR OUR CLASSROOM TEAMS</w:t>
      </w:r>
    </w:p>
    <w:p w14:paraId="2F0363EA" w14:textId="77777777" w:rsidR="0095666A" w:rsidRDefault="0095666A" w:rsidP="0095666A">
      <w:pPr>
        <w:pStyle w:val="NormalWeb"/>
        <w:rPr>
          <w:rFonts w:ascii="Comic Sans MS" w:hAnsi="Comic Sans MS"/>
        </w:rPr>
      </w:pPr>
      <w:r>
        <w:rPr>
          <w:rFonts w:ascii="Comic Sans MS" w:hAnsi="Comic Sans MS"/>
        </w:rPr>
        <w:t>At Billingham South Community Primary School, our teaching staff are provided with opportunities to constantly improve their practice. These opportunities include lesson studies, team teaching, cross cluster moderation and discussion, high quality CPD and discussions and meetings within teams to share excellent practice. Excellent teachers are encouraged to share their practice with others. They are also encouraged to experiment with new ideas and implement these ideas where they are shown to improve the progress of children in their class.</w:t>
      </w:r>
    </w:p>
    <w:p w14:paraId="301CDFC0" w14:textId="77777777" w:rsidR="0095666A" w:rsidRDefault="0095666A" w:rsidP="0095666A">
      <w:pPr>
        <w:pStyle w:val="NormalWeb"/>
        <w:rPr>
          <w:rFonts w:ascii="Comic Sans MS" w:hAnsi="Comic Sans MS"/>
        </w:rPr>
      </w:pPr>
      <w:r>
        <w:rPr>
          <w:rFonts w:ascii="Comic Sans MS" w:hAnsi="Comic Sans MS"/>
        </w:rPr>
        <w:t>In addition, the school’s appraisal cycle ensures opportunities for all staff to improve their practice through the use of pupil progress targets, CPD requirements and whole school objectives.</w:t>
      </w:r>
    </w:p>
    <w:p w14:paraId="5EC09720" w14:textId="77777777" w:rsidR="0095666A" w:rsidRDefault="0095666A" w:rsidP="0095666A">
      <w:pPr>
        <w:pStyle w:val="NormalWeb"/>
        <w:rPr>
          <w:rFonts w:ascii="Comic Sans MS" w:hAnsi="Comic Sans MS"/>
        </w:rPr>
      </w:pPr>
    </w:p>
    <w:p w14:paraId="1D728051" w14:textId="77777777" w:rsidR="0095666A" w:rsidRDefault="0095666A" w:rsidP="0095666A">
      <w:pPr>
        <w:pStyle w:val="NormalWeb"/>
        <w:rPr>
          <w:rFonts w:ascii="Comic Sans MS" w:hAnsi="Comic Sans MS"/>
          <w:b/>
          <w:u w:val="double"/>
        </w:rPr>
      </w:pPr>
      <w:r>
        <w:rPr>
          <w:rFonts w:ascii="Comic Sans MS" w:hAnsi="Comic Sans MS"/>
          <w:b/>
          <w:u w:val="double"/>
        </w:rPr>
        <w:t>THE ROLE OF GOVERNORS</w:t>
      </w:r>
    </w:p>
    <w:p w14:paraId="4CB16729" w14:textId="77777777" w:rsidR="0095666A" w:rsidRDefault="0095666A" w:rsidP="0095666A">
      <w:pPr>
        <w:pStyle w:val="NormalWeb"/>
        <w:rPr>
          <w:rFonts w:ascii="Comic Sans MS" w:hAnsi="Comic Sans MS"/>
        </w:rPr>
      </w:pPr>
      <w:r>
        <w:rPr>
          <w:rFonts w:ascii="Comic Sans MS" w:hAnsi="Comic Sans MS"/>
        </w:rPr>
        <w:t>Our governors determine, support, monitor and review the school's approach to teaching and learning. In particular, they:</w:t>
      </w:r>
    </w:p>
    <w:p w14:paraId="4CCF7187" w14:textId="77777777" w:rsidR="0095666A" w:rsidRDefault="0095666A" w:rsidP="0095666A">
      <w:pPr>
        <w:pStyle w:val="NormalWeb"/>
        <w:numPr>
          <w:ilvl w:val="0"/>
          <w:numId w:val="31"/>
        </w:numPr>
        <w:rPr>
          <w:rFonts w:ascii="Comic Sans MS" w:hAnsi="Comic Sans MS"/>
        </w:rPr>
      </w:pPr>
      <w:r>
        <w:rPr>
          <w:rFonts w:ascii="Comic Sans MS" w:hAnsi="Comic Sans MS"/>
        </w:rPr>
        <w:t>support the use of appropriate teaching strategies by allocating resources effectively</w:t>
      </w:r>
    </w:p>
    <w:p w14:paraId="4D431585" w14:textId="77777777" w:rsidR="0095666A" w:rsidRDefault="0095666A" w:rsidP="0095666A">
      <w:pPr>
        <w:pStyle w:val="NormalWeb"/>
        <w:numPr>
          <w:ilvl w:val="0"/>
          <w:numId w:val="31"/>
        </w:numPr>
        <w:rPr>
          <w:rFonts w:ascii="Comic Sans MS" w:hAnsi="Comic Sans MS"/>
        </w:rPr>
      </w:pPr>
      <w:r>
        <w:rPr>
          <w:rFonts w:ascii="Comic Sans MS" w:hAnsi="Comic Sans MS"/>
        </w:rPr>
        <w:t>ensure that the school buildings and premises are used optimally to support teaching and learning;</w:t>
      </w:r>
    </w:p>
    <w:p w14:paraId="219D621D" w14:textId="77777777" w:rsidR="0095666A" w:rsidRDefault="0095666A" w:rsidP="0095666A">
      <w:pPr>
        <w:pStyle w:val="NormalWeb"/>
        <w:numPr>
          <w:ilvl w:val="0"/>
          <w:numId w:val="31"/>
        </w:numPr>
        <w:rPr>
          <w:rFonts w:ascii="Comic Sans MS" w:hAnsi="Comic Sans MS"/>
        </w:rPr>
      </w:pPr>
      <w:r>
        <w:rPr>
          <w:rFonts w:ascii="Comic Sans MS" w:hAnsi="Comic Sans MS"/>
        </w:rPr>
        <w:t>check teaching methods in the light of health and safety regulations;</w:t>
      </w:r>
    </w:p>
    <w:p w14:paraId="2DC9C15C" w14:textId="77777777" w:rsidR="0095666A" w:rsidRDefault="0095666A" w:rsidP="0095666A">
      <w:pPr>
        <w:pStyle w:val="NormalWeb"/>
        <w:numPr>
          <w:ilvl w:val="0"/>
          <w:numId w:val="31"/>
        </w:numPr>
        <w:rPr>
          <w:rFonts w:ascii="Comic Sans MS" w:hAnsi="Comic Sans MS"/>
        </w:rPr>
      </w:pPr>
      <w:r>
        <w:rPr>
          <w:rFonts w:ascii="Comic Sans MS" w:hAnsi="Comic Sans MS"/>
        </w:rPr>
        <w:t>seek to ensure that our CPD and appraisal systems promote excellent teaching;</w:t>
      </w:r>
    </w:p>
    <w:p w14:paraId="300BC38F" w14:textId="77777777" w:rsidR="0095666A" w:rsidRDefault="0095666A" w:rsidP="0095666A">
      <w:pPr>
        <w:pStyle w:val="NormalWeb"/>
        <w:numPr>
          <w:ilvl w:val="0"/>
          <w:numId w:val="31"/>
        </w:numPr>
        <w:rPr>
          <w:rFonts w:ascii="Comic Sans MS" w:hAnsi="Comic Sans MS"/>
        </w:rPr>
      </w:pPr>
      <w:r>
        <w:rPr>
          <w:rFonts w:ascii="Comic Sans MS" w:hAnsi="Comic Sans MS"/>
        </w:rPr>
        <w:t xml:space="preserve">monitor the effectiveness of the school's teaching and learning approaches through the school's self-review processes, which sometimes include reports from subject leaders, head teacher's </w:t>
      </w:r>
      <w:r>
        <w:rPr>
          <w:rFonts w:ascii="Comic Sans MS" w:hAnsi="Comic Sans MS"/>
        </w:rPr>
        <w:lastRenderedPageBreak/>
        <w:t xml:space="preserve">report to governors, and the school’s own teaching and learning report. </w:t>
      </w:r>
    </w:p>
    <w:p w14:paraId="4E5A1652" w14:textId="77777777" w:rsidR="0095666A" w:rsidRDefault="0095666A" w:rsidP="0095666A">
      <w:pPr>
        <w:pStyle w:val="NormalWeb"/>
        <w:rPr>
          <w:rFonts w:ascii="Comic Sans MS" w:hAnsi="Comic Sans MS"/>
        </w:rPr>
      </w:pPr>
      <w:r>
        <w:rPr>
          <w:rFonts w:ascii="Comic Sans MS" w:hAnsi="Comic Sans MS"/>
        </w:rPr>
        <w:t>The school’s chief administrator keeps a comprehensive record of in-service training sessions attended by staff that is available for review by governors.</w:t>
      </w:r>
    </w:p>
    <w:p w14:paraId="71172BAA" w14:textId="77777777" w:rsidR="0095666A" w:rsidRDefault="0095666A" w:rsidP="0095666A">
      <w:pPr>
        <w:pStyle w:val="NormalWeb"/>
        <w:rPr>
          <w:rFonts w:ascii="Comic Sans MS" w:hAnsi="Comic Sans MS"/>
        </w:rPr>
      </w:pPr>
      <w:r>
        <w:rPr>
          <w:rFonts w:ascii="Comic Sans MS" w:hAnsi="Comic Sans MS"/>
        </w:rPr>
        <w:t xml:space="preserve">Governors can also request reviews of progress within school that can centre </w:t>
      </w:r>
      <w:proofErr w:type="gramStart"/>
      <w:r>
        <w:rPr>
          <w:rFonts w:ascii="Comic Sans MS" w:hAnsi="Comic Sans MS"/>
        </w:rPr>
        <w:t>around</w:t>
      </w:r>
      <w:proofErr w:type="gramEnd"/>
      <w:r>
        <w:rPr>
          <w:rFonts w:ascii="Comic Sans MS" w:hAnsi="Comic Sans MS"/>
        </w:rPr>
        <w:t xml:space="preserve"> year groups or vulnerable groups.</w:t>
      </w:r>
    </w:p>
    <w:p w14:paraId="20F31DD5" w14:textId="77777777" w:rsidR="0095666A" w:rsidRDefault="0095666A" w:rsidP="0095666A">
      <w:pPr>
        <w:pStyle w:val="NormalWeb"/>
        <w:rPr>
          <w:rFonts w:ascii="Comic Sans MS" w:hAnsi="Comic Sans MS"/>
        </w:rPr>
      </w:pPr>
    </w:p>
    <w:p w14:paraId="29CC3EA2" w14:textId="77777777" w:rsidR="0095666A" w:rsidRDefault="0095666A" w:rsidP="0095666A">
      <w:pPr>
        <w:pStyle w:val="NormalWeb"/>
        <w:rPr>
          <w:rFonts w:ascii="Comic Sans MS" w:hAnsi="Comic Sans MS"/>
        </w:rPr>
      </w:pPr>
    </w:p>
    <w:p w14:paraId="1B8BA6EB" w14:textId="77777777" w:rsidR="0095666A" w:rsidRDefault="0095666A" w:rsidP="0095666A">
      <w:pPr>
        <w:pStyle w:val="NormalWeb"/>
        <w:rPr>
          <w:rFonts w:ascii="Comic Sans MS" w:hAnsi="Comic Sans MS"/>
        </w:rPr>
      </w:pPr>
    </w:p>
    <w:p w14:paraId="578F4595" w14:textId="77777777" w:rsidR="0095666A" w:rsidRDefault="0095666A" w:rsidP="0095666A">
      <w:pPr>
        <w:pStyle w:val="NormalWeb"/>
        <w:rPr>
          <w:rFonts w:ascii="Comic Sans MS" w:hAnsi="Comic Sans MS"/>
          <w:b/>
          <w:u w:val="double"/>
        </w:rPr>
      </w:pPr>
      <w:r>
        <w:rPr>
          <w:rFonts w:ascii="Comic Sans MS" w:hAnsi="Comic Sans MS"/>
          <w:b/>
          <w:u w:val="double"/>
        </w:rPr>
        <w:t>THE ROLE OF PARENTS AND CARERS</w:t>
      </w:r>
    </w:p>
    <w:p w14:paraId="2E6D5885" w14:textId="77777777" w:rsidR="0095666A" w:rsidRDefault="0095666A" w:rsidP="0095666A">
      <w:pPr>
        <w:pStyle w:val="NormalWeb"/>
        <w:rPr>
          <w:rFonts w:ascii="Comic Sans MS" w:hAnsi="Comic Sans MS"/>
          <w:i/>
        </w:rPr>
      </w:pPr>
      <w:r>
        <w:rPr>
          <w:rFonts w:ascii="Comic Sans MS" w:hAnsi="Comic Sans MS"/>
          <w:i/>
        </w:rPr>
        <w:t>We believe we have a responsibility to assist parents in helping children to do their best</w:t>
      </w:r>
    </w:p>
    <w:p w14:paraId="33E9B5AB" w14:textId="77777777" w:rsidR="0095666A" w:rsidRDefault="0095666A" w:rsidP="0095666A">
      <w:pPr>
        <w:pStyle w:val="NormalWeb"/>
        <w:rPr>
          <w:rFonts w:ascii="Comic Sans MS" w:hAnsi="Comic Sans MS"/>
        </w:rPr>
      </w:pPr>
      <w:r>
        <w:rPr>
          <w:rFonts w:ascii="Comic Sans MS" w:hAnsi="Comic Sans MS"/>
        </w:rPr>
        <w:t xml:space="preserve">We believe that parents and carers have a fundamental role to play in helping children to learn and make excellent progress. In short, the more positive involvement parents have in their child’s education, the greater the progress that can be made. We do all </w:t>
      </w:r>
      <w:proofErr w:type="gramStart"/>
      <w:r>
        <w:rPr>
          <w:rFonts w:ascii="Comic Sans MS" w:hAnsi="Comic Sans MS"/>
        </w:rPr>
        <w:t>we</w:t>
      </w:r>
      <w:proofErr w:type="gramEnd"/>
      <w:r>
        <w:rPr>
          <w:rFonts w:ascii="Comic Sans MS" w:hAnsi="Comic Sans MS"/>
        </w:rPr>
        <w:t xml:space="preserve"> can to inform parents and carers about what and how their children are learning:</w:t>
      </w:r>
    </w:p>
    <w:p w14:paraId="27EB224F" w14:textId="77777777" w:rsidR="0095666A" w:rsidRDefault="0095666A" w:rsidP="0095666A">
      <w:pPr>
        <w:pStyle w:val="NormalWeb"/>
        <w:rPr>
          <w:rFonts w:ascii="Comic Sans MS" w:hAnsi="Comic Sans MS"/>
        </w:rPr>
      </w:pPr>
      <w:r>
        <w:rPr>
          <w:rFonts w:ascii="Comic Sans MS" w:hAnsi="Comic Sans MS"/>
        </w:rPr>
        <w:t>We hold parents' evenings to explain the progress children are making in English, Maths and other areas of learning and also to advise parents on how they can assist their child’s progress.</w:t>
      </w:r>
    </w:p>
    <w:p w14:paraId="02900B97" w14:textId="77777777" w:rsidR="0095666A" w:rsidRDefault="0095666A" w:rsidP="0095666A">
      <w:pPr>
        <w:pStyle w:val="NormalWeb"/>
        <w:rPr>
          <w:rFonts w:ascii="Comic Sans MS" w:hAnsi="Comic Sans MS"/>
        </w:rPr>
      </w:pPr>
      <w:r>
        <w:rPr>
          <w:rFonts w:ascii="Comic Sans MS" w:hAnsi="Comic Sans MS"/>
        </w:rPr>
        <w:t>We send information to parents and carers, at the start of each term, which outlines the topics that the children will be studying during that term at school.  It also includes suggested homework projects and other useful information.</w:t>
      </w:r>
    </w:p>
    <w:p w14:paraId="6B195FFE" w14:textId="77777777" w:rsidR="0095666A" w:rsidRDefault="0095666A" w:rsidP="0095666A">
      <w:pPr>
        <w:pStyle w:val="NormalWeb"/>
        <w:rPr>
          <w:rFonts w:ascii="Comic Sans MS" w:hAnsi="Comic Sans MS"/>
        </w:rPr>
      </w:pPr>
      <w:r>
        <w:rPr>
          <w:rFonts w:ascii="Comic Sans MS" w:hAnsi="Comic Sans MS"/>
        </w:rPr>
        <w:t>We send parents and carers annual reports in which we explain the progress made by each child, and indicate how the child can improve further.</w:t>
      </w:r>
    </w:p>
    <w:p w14:paraId="47847FB2" w14:textId="77777777" w:rsidR="0095666A" w:rsidRDefault="0095666A" w:rsidP="0095666A">
      <w:pPr>
        <w:pStyle w:val="NormalWeb"/>
        <w:rPr>
          <w:rFonts w:ascii="Comic Sans MS" w:hAnsi="Comic Sans MS"/>
        </w:rPr>
      </w:pPr>
      <w:r>
        <w:rPr>
          <w:rFonts w:ascii="Comic Sans MS" w:hAnsi="Comic Sans MS"/>
        </w:rPr>
        <w:t xml:space="preserve">We explain to parents and carers how they can support their children with homework, and suggest, for example, regular shared reading with </w:t>
      </w:r>
      <w:r>
        <w:rPr>
          <w:rFonts w:ascii="Comic Sans MS" w:hAnsi="Comic Sans MS"/>
        </w:rPr>
        <w:lastRenderedPageBreak/>
        <w:t>very young children, and support for older children with their projects and investigative work.</w:t>
      </w:r>
    </w:p>
    <w:p w14:paraId="4123BA23" w14:textId="77777777" w:rsidR="0095666A" w:rsidRDefault="0095666A" w:rsidP="0095666A">
      <w:pPr>
        <w:pStyle w:val="NormalWeb"/>
        <w:rPr>
          <w:rFonts w:ascii="Comic Sans MS" w:hAnsi="Comic Sans MS"/>
          <w:i/>
        </w:rPr>
      </w:pPr>
      <w:r>
        <w:rPr>
          <w:rFonts w:ascii="Comic Sans MS" w:hAnsi="Comic Sans MS"/>
          <w:i/>
        </w:rPr>
        <w:t>We believe parents have a responsibility to assist school in helping children to do their best</w:t>
      </w:r>
    </w:p>
    <w:p w14:paraId="12A8AED4" w14:textId="77777777" w:rsidR="0095666A" w:rsidRDefault="0095666A" w:rsidP="0095666A">
      <w:pPr>
        <w:pStyle w:val="NormalWeb"/>
        <w:rPr>
          <w:rFonts w:ascii="Comic Sans MS" w:hAnsi="Comic Sans MS"/>
        </w:rPr>
      </w:pPr>
      <w:r>
        <w:rPr>
          <w:rFonts w:ascii="Comic Sans MS" w:hAnsi="Comic Sans MS"/>
        </w:rPr>
        <w:t xml:space="preserve">We would like parents and carers to ensure that their child has the best possible record of attendance and punctuality </w:t>
      </w:r>
    </w:p>
    <w:p w14:paraId="6C47B3E2" w14:textId="77777777" w:rsidR="0095666A" w:rsidRDefault="0095666A" w:rsidP="0095666A">
      <w:pPr>
        <w:pStyle w:val="NormalWeb"/>
        <w:rPr>
          <w:rFonts w:ascii="Comic Sans MS" w:hAnsi="Comic Sans MS"/>
        </w:rPr>
      </w:pPr>
      <w:r>
        <w:rPr>
          <w:rFonts w:ascii="Comic Sans MS" w:hAnsi="Comic Sans MS"/>
        </w:rPr>
        <w:t>We would like parents and carers to ensure that their child is equipped for school with the correct uniform and PE kit.</w:t>
      </w:r>
    </w:p>
    <w:p w14:paraId="15CCE023" w14:textId="77777777" w:rsidR="0095666A" w:rsidRDefault="0095666A" w:rsidP="0095666A">
      <w:pPr>
        <w:pStyle w:val="NormalWeb"/>
        <w:rPr>
          <w:rFonts w:ascii="Comic Sans MS" w:hAnsi="Comic Sans MS"/>
        </w:rPr>
      </w:pPr>
      <w:r>
        <w:rPr>
          <w:rFonts w:ascii="Comic Sans MS" w:hAnsi="Comic Sans MS"/>
        </w:rPr>
        <w:t>We would like parents and carers to do their best to keep their child healthy and fit and safe so they can attend school with an excellent attitude towards their learning.</w:t>
      </w:r>
    </w:p>
    <w:p w14:paraId="6FBF5C14" w14:textId="77777777" w:rsidR="0095666A" w:rsidRDefault="0095666A" w:rsidP="0095666A">
      <w:pPr>
        <w:pStyle w:val="NormalWeb"/>
        <w:rPr>
          <w:rFonts w:ascii="Comic Sans MS" w:hAnsi="Comic Sans MS"/>
        </w:rPr>
      </w:pPr>
      <w:r>
        <w:rPr>
          <w:rFonts w:ascii="Comic Sans MS" w:hAnsi="Comic Sans MS"/>
        </w:rPr>
        <w:t>We would like parents and carers to inform school if there are matters outside of school that are likely to affect a child's learning or behaviour;</w:t>
      </w:r>
    </w:p>
    <w:p w14:paraId="1B3C6267" w14:textId="77777777" w:rsidR="0095666A" w:rsidRDefault="0095666A" w:rsidP="0095666A">
      <w:pPr>
        <w:pStyle w:val="NormalWeb"/>
        <w:rPr>
          <w:rFonts w:ascii="Comic Sans MS" w:hAnsi="Comic Sans MS"/>
        </w:rPr>
      </w:pPr>
      <w:r>
        <w:rPr>
          <w:rFonts w:ascii="Comic Sans MS" w:hAnsi="Comic Sans MS"/>
        </w:rPr>
        <w:t>We would like parents to promote a positive attitude towards school and learning in general.</w:t>
      </w:r>
    </w:p>
    <w:p w14:paraId="7697DC10" w14:textId="77777777" w:rsidR="0095666A" w:rsidRDefault="0095666A" w:rsidP="0095666A">
      <w:pPr>
        <w:pStyle w:val="NormalWeb"/>
        <w:rPr>
          <w:rFonts w:ascii="Comic Sans MS" w:hAnsi="Comic Sans MS"/>
        </w:rPr>
      </w:pPr>
      <w:r>
        <w:rPr>
          <w:rFonts w:ascii="Comic Sans MS" w:hAnsi="Comic Sans MS"/>
        </w:rPr>
        <w:t>We require parents to fulfil the requirements set out in the annual home–school agreement.</w:t>
      </w:r>
    </w:p>
    <w:p w14:paraId="3AE23910" w14:textId="77777777" w:rsidR="0095666A" w:rsidRDefault="0095666A" w:rsidP="0095666A">
      <w:pPr>
        <w:pStyle w:val="NormalWeb"/>
        <w:rPr>
          <w:rFonts w:ascii="Comic Sans MS" w:hAnsi="Comic Sans MS"/>
          <w:b/>
          <w:u w:val="double"/>
        </w:rPr>
      </w:pPr>
      <w:r>
        <w:rPr>
          <w:rFonts w:ascii="Comic Sans MS" w:hAnsi="Comic Sans MS"/>
          <w:b/>
          <w:u w:val="double"/>
        </w:rPr>
        <w:t>INCLUSION</w:t>
      </w:r>
    </w:p>
    <w:p w14:paraId="13B40058" w14:textId="77777777" w:rsidR="0095666A" w:rsidRDefault="0095666A" w:rsidP="0095666A">
      <w:pPr>
        <w:pStyle w:val="NormalWeb"/>
        <w:rPr>
          <w:rFonts w:ascii="Comic Sans MS" w:hAnsi="Comic Sans MS"/>
          <w:i/>
        </w:rPr>
      </w:pPr>
      <w:r>
        <w:rPr>
          <w:rFonts w:ascii="Comic Sans MS" w:hAnsi="Comic Sans MS"/>
          <w:i/>
        </w:rPr>
        <w:t xml:space="preserve">We believe </w:t>
      </w:r>
      <w:r>
        <w:rPr>
          <w:rFonts w:ascii="Comic Sans MS" w:hAnsi="Comic Sans MS"/>
          <w:b/>
          <w:i/>
        </w:rPr>
        <w:t>ALL</w:t>
      </w:r>
      <w:r>
        <w:rPr>
          <w:rFonts w:ascii="Comic Sans MS" w:hAnsi="Comic Sans MS"/>
          <w:i/>
        </w:rPr>
        <w:t xml:space="preserve"> the children at Billingham South Community Primary School have the right to make the best progress they possibly can.</w:t>
      </w:r>
    </w:p>
    <w:p w14:paraId="7B7DE829" w14:textId="77777777" w:rsidR="0095666A" w:rsidRDefault="0095666A" w:rsidP="0095666A">
      <w:pPr>
        <w:pStyle w:val="NormalWeb"/>
        <w:rPr>
          <w:rFonts w:ascii="Comic Sans MS" w:hAnsi="Comic Sans MS"/>
        </w:rPr>
      </w:pPr>
      <w:r>
        <w:rPr>
          <w:rFonts w:ascii="Comic Sans MS" w:hAnsi="Comic Sans MS"/>
        </w:rPr>
        <w:t xml:space="preserve">We are re-stating this point because we believe in it so passionately. Regardless of ability, religion, nationality, gender, race, sexual orientation or any other social grouping; we aim to provide the highest quality education for all our pupils. </w:t>
      </w:r>
    </w:p>
    <w:p w14:paraId="284075F1" w14:textId="77777777" w:rsidR="0095666A" w:rsidRDefault="0095666A" w:rsidP="0095666A">
      <w:pPr>
        <w:pStyle w:val="NormalWeb"/>
        <w:rPr>
          <w:rFonts w:ascii="Comic Sans MS" w:hAnsi="Comic Sans MS"/>
        </w:rPr>
      </w:pPr>
      <w:r>
        <w:rPr>
          <w:rFonts w:ascii="Comic Sans MS" w:hAnsi="Comic Sans MS"/>
        </w:rPr>
        <w:t xml:space="preserve">All teachers understand that it is their responsibility to ensure quality teaching for ALL pupils in their care. Sometimes they may need to utilise such additional measures as; planning which has been altered for specific need, skilful use of additional adults or adapted equipment. </w:t>
      </w:r>
    </w:p>
    <w:p w14:paraId="4BF95A91" w14:textId="77777777" w:rsidR="0095666A" w:rsidRDefault="0095666A" w:rsidP="0095666A">
      <w:pPr>
        <w:pStyle w:val="NormalWeb"/>
        <w:rPr>
          <w:rFonts w:ascii="Comic Sans MS" w:hAnsi="Comic Sans MS"/>
        </w:rPr>
      </w:pPr>
      <w:r>
        <w:rPr>
          <w:rFonts w:ascii="Comic Sans MS" w:hAnsi="Comic Sans MS"/>
        </w:rPr>
        <w:t xml:space="preserve">If teachers decide to place any children on a named intervention programme, this will be clearly detailed and reviewed by the Deputy Head Teacher and SENCO on a half termly basis. If the teacher believes that </w:t>
      </w:r>
      <w:r>
        <w:rPr>
          <w:rFonts w:ascii="Comic Sans MS" w:hAnsi="Comic Sans MS"/>
        </w:rPr>
        <w:lastRenderedPageBreak/>
        <w:t>a child’s barriers to learning may constitute a Special Educational Need they will seek to consult with our school SENCO. Teachers are expected to inform and/or consult with parents at all stages when they are making additional or adapted arrangements to help a child overcome a significant barrier to learning.</w:t>
      </w:r>
    </w:p>
    <w:p w14:paraId="56E0FFA1" w14:textId="1EDF6B6B" w:rsidR="0095666A" w:rsidRDefault="0095666A" w:rsidP="0095666A">
      <w:pPr>
        <w:pStyle w:val="NormalWeb"/>
        <w:rPr>
          <w:rFonts w:ascii="Comic Sans MS" w:hAnsi="Comic Sans MS"/>
        </w:rPr>
      </w:pPr>
      <w:r>
        <w:rPr>
          <w:rFonts w:ascii="Comic Sans MS" w:hAnsi="Comic Sans MS"/>
        </w:rPr>
        <w:t>Please see any other relevant policies for extra information including “Behaviour and anti-bullying” and the “SEND offer”.</w:t>
      </w:r>
    </w:p>
    <w:p w14:paraId="10BB9491" w14:textId="77777777" w:rsidR="0095666A" w:rsidRDefault="0095666A" w:rsidP="0095666A">
      <w:pPr>
        <w:spacing w:before="100" w:beforeAutospacing="1" w:after="100" w:afterAutospacing="1"/>
        <w:rPr>
          <w:rFonts w:ascii="Comic Sans MS" w:hAnsi="Comic Sans MS"/>
          <w:u w:val="double"/>
        </w:rPr>
      </w:pPr>
      <w:r>
        <w:rPr>
          <w:rFonts w:ascii="Comic Sans MS" w:hAnsi="Comic Sans MS" w:cs="Arial"/>
          <w:b/>
          <w:bCs/>
          <w:u w:val="double"/>
        </w:rPr>
        <w:t xml:space="preserve">POLICY REVIEW </w:t>
      </w:r>
    </w:p>
    <w:p w14:paraId="073F3753" w14:textId="77777777" w:rsidR="0095666A" w:rsidRDefault="0095666A" w:rsidP="0095666A">
      <w:pPr>
        <w:spacing w:before="100" w:beforeAutospacing="1" w:after="100" w:afterAutospacing="1"/>
        <w:rPr>
          <w:rFonts w:ascii="Comic Sans MS" w:hAnsi="Comic Sans MS" w:cs="Arial"/>
        </w:rPr>
      </w:pPr>
      <w:r>
        <w:rPr>
          <w:rFonts w:ascii="Comic Sans MS" w:hAnsi="Comic Sans MS" w:cs="Arial"/>
        </w:rPr>
        <w:t xml:space="preserve">We are aware of the need to monitor the school's teaching and learning policy and to review it regularly so that we can take account of new initiatives and research. In light of substantial changes to curriculum, available technology, assessment procedures and SEND; this policy has been substantially rewritten in September 2017. We will review this policy every two years, or earlier if necessary. </w:t>
      </w:r>
    </w:p>
    <w:p w14:paraId="1F3A2AEB" w14:textId="77777777" w:rsidR="0095666A" w:rsidRDefault="0095666A" w:rsidP="0095666A">
      <w:pPr>
        <w:pStyle w:val="NormalWeb"/>
        <w:rPr>
          <w:rFonts w:ascii="Comic Sans MS" w:hAnsi="Comic Sans MS"/>
          <w:b/>
          <w:u w:val="double"/>
        </w:rPr>
      </w:pPr>
      <w:r>
        <w:rPr>
          <w:rFonts w:ascii="Comic Sans MS" w:hAnsi="Comic Sans MS"/>
          <w:b/>
          <w:u w:val="double"/>
        </w:rPr>
        <w:t>FURTHER READING</w:t>
      </w:r>
    </w:p>
    <w:p w14:paraId="158D42F4" w14:textId="77777777" w:rsidR="0095666A" w:rsidRDefault="0095666A" w:rsidP="0095666A">
      <w:pPr>
        <w:pStyle w:val="NormalWeb"/>
        <w:rPr>
          <w:rFonts w:ascii="Comic Sans MS" w:hAnsi="Comic Sans MS"/>
        </w:rPr>
      </w:pPr>
      <w:r>
        <w:rPr>
          <w:rFonts w:ascii="Comic Sans MS" w:hAnsi="Comic Sans MS"/>
        </w:rPr>
        <w:t>SEND offer</w:t>
      </w:r>
    </w:p>
    <w:p w14:paraId="674E4C5A" w14:textId="77777777" w:rsidR="0095666A" w:rsidRDefault="0095666A" w:rsidP="0095666A">
      <w:pPr>
        <w:pStyle w:val="NormalWeb"/>
        <w:rPr>
          <w:rFonts w:ascii="Comic Sans MS" w:hAnsi="Comic Sans MS"/>
        </w:rPr>
      </w:pPr>
      <w:r>
        <w:rPr>
          <w:rFonts w:ascii="Comic Sans MS" w:hAnsi="Comic Sans MS"/>
        </w:rPr>
        <w:t>All school subject policies</w:t>
      </w:r>
    </w:p>
    <w:p w14:paraId="41D3FE00" w14:textId="77777777" w:rsidR="0095666A" w:rsidRDefault="0095666A" w:rsidP="0095666A">
      <w:pPr>
        <w:pStyle w:val="NormalWeb"/>
        <w:rPr>
          <w:rFonts w:ascii="Comic Sans MS" w:hAnsi="Comic Sans MS"/>
        </w:rPr>
      </w:pPr>
      <w:r>
        <w:rPr>
          <w:rFonts w:ascii="Comic Sans MS" w:hAnsi="Comic Sans MS"/>
        </w:rPr>
        <w:t>Assessment Policy</w:t>
      </w:r>
    </w:p>
    <w:p w14:paraId="7CC40FA7" w14:textId="77777777" w:rsidR="0095666A" w:rsidRDefault="0095666A" w:rsidP="0095666A">
      <w:pPr>
        <w:pStyle w:val="NormalWeb"/>
        <w:rPr>
          <w:rFonts w:ascii="Comic Sans MS" w:hAnsi="Comic Sans MS"/>
        </w:rPr>
      </w:pPr>
      <w:r>
        <w:rPr>
          <w:rFonts w:ascii="Comic Sans MS" w:hAnsi="Comic Sans MS"/>
        </w:rPr>
        <w:t>Marking Policy</w:t>
      </w:r>
    </w:p>
    <w:p w14:paraId="089968B7" w14:textId="77777777" w:rsidR="0095666A" w:rsidRDefault="0095666A" w:rsidP="0095666A">
      <w:pPr>
        <w:pStyle w:val="NormalWeb"/>
        <w:rPr>
          <w:rFonts w:ascii="Comic Sans MS" w:hAnsi="Comic Sans MS"/>
        </w:rPr>
      </w:pPr>
      <w:r>
        <w:rPr>
          <w:rFonts w:ascii="Comic Sans MS" w:hAnsi="Comic Sans MS"/>
        </w:rPr>
        <w:t>Behaviour and anti-bullying policy</w:t>
      </w:r>
    </w:p>
    <w:p w14:paraId="28B08D78" w14:textId="77777777" w:rsidR="0023572C" w:rsidRDefault="0023572C" w:rsidP="0095666A">
      <w:pPr>
        <w:rPr>
          <w:u w:val="double"/>
        </w:rPr>
      </w:pPr>
    </w:p>
    <w:sectPr w:rsidR="0023572C" w:rsidSect="009B0317">
      <w:pgSz w:w="11900" w:h="16840"/>
      <w:pgMar w:top="1440" w:right="1800" w:bottom="1440" w:left="1800" w:header="708" w:footer="708" w:gutter="0"/>
      <w:pgBorders w:display="firstPage" w:offsetFrom="page">
        <w:top w:val="double" w:sz="18" w:space="24" w:color="800000"/>
        <w:left w:val="double" w:sz="18" w:space="24" w:color="800000"/>
        <w:bottom w:val="double" w:sz="18" w:space="24" w:color="800000"/>
        <w:right w:val="double" w:sz="18" w:space="24" w:color="8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E4CD2"/>
    <w:multiLevelType w:val="hybridMultilevel"/>
    <w:tmpl w:val="7A9401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366CD6"/>
    <w:multiLevelType w:val="multilevel"/>
    <w:tmpl w:val="506C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404C4"/>
    <w:multiLevelType w:val="hybridMultilevel"/>
    <w:tmpl w:val="F400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F7CB6"/>
    <w:multiLevelType w:val="hybridMultilevel"/>
    <w:tmpl w:val="57A0FD00"/>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5" w15:restartNumberingAfterBreak="0">
    <w:nsid w:val="1A403427"/>
    <w:multiLevelType w:val="hybridMultilevel"/>
    <w:tmpl w:val="E542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962B81"/>
    <w:multiLevelType w:val="hybridMultilevel"/>
    <w:tmpl w:val="BA62E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530E1"/>
    <w:multiLevelType w:val="hybridMultilevel"/>
    <w:tmpl w:val="1916A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16024B"/>
    <w:multiLevelType w:val="hybridMultilevel"/>
    <w:tmpl w:val="0490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B294F"/>
    <w:multiLevelType w:val="hybridMultilevel"/>
    <w:tmpl w:val="063A5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EF5D4E"/>
    <w:multiLevelType w:val="hybridMultilevel"/>
    <w:tmpl w:val="87625EB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A710A"/>
    <w:multiLevelType w:val="hybridMultilevel"/>
    <w:tmpl w:val="061E0C1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2" w15:restartNumberingAfterBreak="0">
    <w:nsid w:val="3EC54E9E"/>
    <w:multiLevelType w:val="hybridMultilevel"/>
    <w:tmpl w:val="05526D60"/>
    <w:lvl w:ilvl="0" w:tplc="8AA8AEB6">
      <w:numFmt w:val="bullet"/>
      <w:lvlText w:val="-"/>
      <w:lvlJc w:val="left"/>
      <w:pPr>
        <w:ind w:left="1800" w:hanging="360"/>
      </w:pPr>
      <w:rPr>
        <w:rFonts w:ascii="Arial" w:eastAsia="Times New Roman" w:hAnsi="Aria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13A0E14"/>
    <w:multiLevelType w:val="hybridMultilevel"/>
    <w:tmpl w:val="597C62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54758B"/>
    <w:multiLevelType w:val="hybridMultilevel"/>
    <w:tmpl w:val="C32880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BD2EF4"/>
    <w:multiLevelType w:val="hybridMultilevel"/>
    <w:tmpl w:val="1B608228"/>
    <w:lvl w:ilvl="0" w:tplc="0409000B">
      <w:start w:val="1"/>
      <w:numFmt w:val="bullet"/>
      <w:lvlText w:val=""/>
      <w:lvlJc w:val="left"/>
      <w:pPr>
        <w:tabs>
          <w:tab w:val="num" w:pos="720"/>
        </w:tabs>
        <w:ind w:left="720" w:hanging="360"/>
      </w:pPr>
      <w:rPr>
        <w:rFonts w:ascii="Wingdings" w:hAnsi="Wingdings" w:hint="default"/>
      </w:rPr>
    </w:lvl>
    <w:lvl w:ilvl="1" w:tplc="0C5453A6">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B44D8"/>
    <w:multiLevelType w:val="hybridMultilevel"/>
    <w:tmpl w:val="61AEE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94371C"/>
    <w:multiLevelType w:val="hybridMultilevel"/>
    <w:tmpl w:val="10640B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CA576AE"/>
    <w:multiLevelType w:val="hybridMultilevel"/>
    <w:tmpl w:val="82D0067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5D57257B"/>
    <w:multiLevelType w:val="hybridMultilevel"/>
    <w:tmpl w:val="1BF013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A4F2C"/>
    <w:multiLevelType w:val="hybridMultilevel"/>
    <w:tmpl w:val="EF4E10F8"/>
    <w:lvl w:ilvl="0" w:tplc="A59CCC1E">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D211F7"/>
    <w:multiLevelType w:val="hybridMultilevel"/>
    <w:tmpl w:val="FB209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DB2377"/>
    <w:multiLevelType w:val="hybridMultilevel"/>
    <w:tmpl w:val="6A8E43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654E0E"/>
    <w:multiLevelType w:val="hybridMultilevel"/>
    <w:tmpl w:val="51F8E5F6"/>
    <w:lvl w:ilvl="0" w:tplc="6A524C90">
      <w:start w:val="1"/>
      <w:numFmt w:val="bullet"/>
      <w:lvlText w:val="•"/>
      <w:lvlJc w:val="left"/>
      <w:pPr>
        <w:tabs>
          <w:tab w:val="num" w:pos="720"/>
        </w:tabs>
        <w:ind w:left="720" w:hanging="360"/>
      </w:pPr>
      <w:rPr>
        <w:rFonts w:ascii="Arial" w:hAnsi="Arial" w:hint="default"/>
      </w:rPr>
    </w:lvl>
    <w:lvl w:ilvl="1" w:tplc="870C68CA">
      <w:start w:val="1"/>
      <w:numFmt w:val="bullet"/>
      <w:lvlText w:val="•"/>
      <w:lvlJc w:val="left"/>
      <w:pPr>
        <w:tabs>
          <w:tab w:val="num" w:pos="1440"/>
        </w:tabs>
        <w:ind w:left="1440" w:hanging="360"/>
      </w:pPr>
      <w:rPr>
        <w:rFonts w:ascii="Arial" w:hAnsi="Arial" w:hint="default"/>
      </w:rPr>
    </w:lvl>
    <w:lvl w:ilvl="2" w:tplc="6FAA44BC" w:tentative="1">
      <w:start w:val="1"/>
      <w:numFmt w:val="bullet"/>
      <w:lvlText w:val="•"/>
      <w:lvlJc w:val="left"/>
      <w:pPr>
        <w:tabs>
          <w:tab w:val="num" w:pos="2160"/>
        </w:tabs>
        <w:ind w:left="2160" w:hanging="360"/>
      </w:pPr>
      <w:rPr>
        <w:rFonts w:ascii="Arial" w:hAnsi="Arial" w:hint="default"/>
      </w:rPr>
    </w:lvl>
    <w:lvl w:ilvl="3" w:tplc="59B6EE72" w:tentative="1">
      <w:start w:val="1"/>
      <w:numFmt w:val="bullet"/>
      <w:lvlText w:val="•"/>
      <w:lvlJc w:val="left"/>
      <w:pPr>
        <w:tabs>
          <w:tab w:val="num" w:pos="2880"/>
        </w:tabs>
        <w:ind w:left="2880" w:hanging="360"/>
      </w:pPr>
      <w:rPr>
        <w:rFonts w:ascii="Arial" w:hAnsi="Arial" w:hint="default"/>
      </w:rPr>
    </w:lvl>
    <w:lvl w:ilvl="4" w:tplc="4A0AF52E" w:tentative="1">
      <w:start w:val="1"/>
      <w:numFmt w:val="bullet"/>
      <w:lvlText w:val="•"/>
      <w:lvlJc w:val="left"/>
      <w:pPr>
        <w:tabs>
          <w:tab w:val="num" w:pos="3600"/>
        </w:tabs>
        <w:ind w:left="3600" w:hanging="360"/>
      </w:pPr>
      <w:rPr>
        <w:rFonts w:ascii="Arial" w:hAnsi="Arial" w:hint="default"/>
      </w:rPr>
    </w:lvl>
    <w:lvl w:ilvl="5" w:tplc="8E56E1B6" w:tentative="1">
      <w:start w:val="1"/>
      <w:numFmt w:val="bullet"/>
      <w:lvlText w:val="•"/>
      <w:lvlJc w:val="left"/>
      <w:pPr>
        <w:tabs>
          <w:tab w:val="num" w:pos="4320"/>
        </w:tabs>
        <w:ind w:left="4320" w:hanging="360"/>
      </w:pPr>
      <w:rPr>
        <w:rFonts w:ascii="Arial" w:hAnsi="Arial" w:hint="default"/>
      </w:rPr>
    </w:lvl>
    <w:lvl w:ilvl="6" w:tplc="851E7272" w:tentative="1">
      <w:start w:val="1"/>
      <w:numFmt w:val="bullet"/>
      <w:lvlText w:val="•"/>
      <w:lvlJc w:val="left"/>
      <w:pPr>
        <w:tabs>
          <w:tab w:val="num" w:pos="5040"/>
        </w:tabs>
        <w:ind w:left="5040" w:hanging="360"/>
      </w:pPr>
      <w:rPr>
        <w:rFonts w:ascii="Arial" w:hAnsi="Arial" w:hint="default"/>
      </w:rPr>
    </w:lvl>
    <w:lvl w:ilvl="7" w:tplc="EF621A22" w:tentative="1">
      <w:start w:val="1"/>
      <w:numFmt w:val="bullet"/>
      <w:lvlText w:val="•"/>
      <w:lvlJc w:val="left"/>
      <w:pPr>
        <w:tabs>
          <w:tab w:val="num" w:pos="5760"/>
        </w:tabs>
        <w:ind w:left="5760" w:hanging="360"/>
      </w:pPr>
      <w:rPr>
        <w:rFonts w:ascii="Arial" w:hAnsi="Arial" w:hint="default"/>
      </w:rPr>
    </w:lvl>
    <w:lvl w:ilvl="8" w:tplc="14BE45E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4C643DA"/>
    <w:multiLevelType w:val="hybridMultilevel"/>
    <w:tmpl w:val="4DC021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B33D8"/>
    <w:multiLevelType w:val="hybridMultilevel"/>
    <w:tmpl w:val="4350A4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68962DC"/>
    <w:multiLevelType w:val="hybridMultilevel"/>
    <w:tmpl w:val="BFC800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20C52"/>
    <w:multiLevelType w:val="hybridMultilevel"/>
    <w:tmpl w:val="ED1A89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FD74F27"/>
    <w:multiLevelType w:val="hybridMultilevel"/>
    <w:tmpl w:val="FC48EF3A"/>
    <w:lvl w:ilvl="0" w:tplc="08090001">
      <w:start w:val="1"/>
      <w:numFmt w:val="bullet"/>
      <w:lvlText w:val=""/>
      <w:lvlJc w:val="left"/>
      <w:pPr>
        <w:tabs>
          <w:tab w:val="num" w:pos="795"/>
        </w:tabs>
        <w:ind w:left="795" w:hanging="360"/>
      </w:pPr>
      <w:rPr>
        <w:rFonts w:ascii="Symbol" w:hAnsi="Symbol" w:hint="default"/>
      </w:rPr>
    </w:lvl>
    <w:lvl w:ilvl="1" w:tplc="08090003" w:tentative="1">
      <w:start w:val="1"/>
      <w:numFmt w:val="bullet"/>
      <w:lvlText w:val="o"/>
      <w:lvlJc w:val="left"/>
      <w:pPr>
        <w:tabs>
          <w:tab w:val="num" w:pos="1515"/>
        </w:tabs>
        <w:ind w:left="1515" w:hanging="360"/>
      </w:pPr>
      <w:rPr>
        <w:rFonts w:ascii="Courier New" w:hAnsi="Courier New" w:cs="Courier New" w:hint="default"/>
      </w:rPr>
    </w:lvl>
    <w:lvl w:ilvl="2" w:tplc="08090005" w:tentative="1">
      <w:start w:val="1"/>
      <w:numFmt w:val="bullet"/>
      <w:lvlText w:val=""/>
      <w:lvlJc w:val="left"/>
      <w:pPr>
        <w:tabs>
          <w:tab w:val="num" w:pos="2235"/>
        </w:tabs>
        <w:ind w:left="2235" w:hanging="360"/>
      </w:pPr>
      <w:rPr>
        <w:rFonts w:ascii="Wingdings" w:hAnsi="Wingdings" w:hint="default"/>
      </w:rPr>
    </w:lvl>
    <w:lvl w:ilvl="3" w:tplc="08090001" w:tentative="1">
      <w:start w:val="1"/>
      <w:numFmt w:val="bullet"/>
      <w:lvlText w:val=""/>
      <w:lvlJc w:val="left"/>
      <w:pPr>
        <w:tabs>
          <w:tab w:val="num" w:pos="2955"/>
        </w:tabs>
        <w:ind w:left="2955" w:hanging="360"/>
      </w:pPr>
      <w:rPr>
        <w:rFonts w:ascii="Symbol" w:hAnsi="Symbol" w:hint="default"/>
      </w:rPr>
    </w:lvl>
    <w:lvl w:ilvl="4" w:tplc="08090003" w:tentative="1">
      <w:start w:val="1"/>
      <w:numFmt w:val="bullet"/>
      <w:lvlText w:val="o"/>
      <w:lvlJc w:val="left"/>
      <w:pPr>
        <w:tabs>
          <w:tab w:val="num" w:pos="3675"/>
        </w:tabs>
        <w:ind w:left="3675" w:hanging="360"/>
      </w:pPr>
      <w:rPr>
        <w:rFonts w:ascii="Courier New" w:hAnsi="Courier New" w:cs="Courier New" w:hint="default"/>
      </w:rPr>
    </w:lvl>
    <w:lvl w:ilvl="5" w:tplc="08090005" w:tentative="1">
      <w:start w:val="1"/>
      <w:numFmt w:val="bullet"/>
      <w:lvlText w:val=""/>
      <w:lvlJc w:val="left"/>
      <w:pPr>
        <w:tabs>
          <w:tab w:val="num" w:pos="4395"/>
        </w:tabs>
        <w:ind w:left="4395" w:hanging="360"/>
      </w:pPr>
      <w:rPr>
        <w:rFonts w:ascii="Wingdings" w:hAnsi="Wingdings" w:hint="default"/>
      </w:rPr>
    </w:lvl>
    <w:lvl w:ilvl="6" w:tplc="08090001" w:tentative="1">
      <w:start w:val="1"/>
      <w:numFmt w:val="bullet"/>
      <w:lvlText w:val=""/>
      <w:lvlJc w:val="left"/>
      <w:pPr>
        <w:tabs>
          <w:tab w:val="num" w:pos="5115"/>
        </w:tabs>
        <w:ind w:left="5115" w:hanging="360"/>
      </w:pPr>
      <w:rPr>
        <w:rFonts w:ascii="Symbol" w:hAnsi="Symbol" w:hint="default"/>
      </w:rPr>
    </w:lvl>
    <w:lvl w:ilvl="7" w:tplc="08090003" w:tentative="1">
      <w:start w:val="1"/>
      <w:numFmt w:val="bullet"/>
      <w:lvlText w:val="o"/>
      <w:lvlJc w:val="left"/>
      <w:pPr>
        <w:tabs>
          <w:tab w:val="num" w:pos="5835"/>
        </w:tabs>
        <w:ind w:left="5835" w:hanging="360"/>
      </w:pPr>
      <w:rPr>
        <w:rFonts w:ascii="Courier New" w:hAnsi="Courier New" w:cs="Courier New" w:hint="default"/>
      </w:rPr>
    </w:lvl>
    <w:lvl w:ilvl="8" w:tplc="08090005" w:tentative="1">
      <w:start w:val="1"/>
      <w:numFmt w:val="bullet"/>
      <w:lvlText w:val=""/>
      <w:lvlJc w:val="left"/>
      <w:pPr>
        <w:tabs>
          <w:tab w:val="num" w:pos="6555"/>
        </w:tabs>
        <w:ind w:left="6555" w:hanging="360"/>
      </w:pPr>
      <w:rPr>
        <w:rFonts w:ascii="Wingdings" w:hAnsi="Wingdings" w:hint="default"/>
      </w:rPr>
    </w:lvl>
  </w:abstractNum>
  <w:abstractNum w:abstractNumId="29" w15:restartNumberingAfterBreak="0">
    <w:nsid w:val="6FDB7C54"/>
    <w:multiLevelType w:val="hybridMultilevel"/>
    <w:tmpl w:val="D17E4B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7143B5"/>
    <w:multiLevelType w:val="hybridMultilevel"/>
    <w:tmpl w:val="86E220B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13A6A"/>
    <w:multiLevelType w:val="hybridMultilevel"/>
    <w:tmpl w:val="54FA6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7"/>
  </w:num>
  <w:num w:numId="4">
    <w:abstractNumId w:val="7"/>
  </w:num>
  <w:num w:numId="5">
    <w:abstractNumId w:val="25"/>
  </w:num>
  <w:num w:numId="6">
    <w:abstractNumId w:val="11"/>
  </w:num>
  <w:num w:numId="7">
    <w:abstractNumId w:val="4"/>
  </w:num>
  <w:num w:numId="8">
    <w:abstractNumId w:val="22"/>
  </w:num>
  <w:num w:numId="9">
    <w:abstractNumId w:val="13"/>
  </w:num>
  <w:num w:numId="10">
    <w:abstractNumId w:val="29"/>
  </w:num>
  <w:num w:numId="11">
    <w:abstractNumId w:val="28"/>
  </w:num>
  <w:num w:numId="12">
    <w:abstractNumId w:val="6"/>
  </w:num>
  <w:num w:numId="13">
    <w:abstractNumId w:val="14"/>
  </w:num>
  <w:num w:numId="14">
    <w:abstractNumId w:val="18"/>
  </w:num>
  <w:num w:numId="15">
    <w:abstractNumId w:val="27"/>
  </w:num>
  <w:num w:numId="16">
    <w:abstractNumId w:val="20"/>
  </w:num>
  <w:num w:numId="17">
    <w:abstractNumId w:val="15"/>
  </w:num>
  <w:num w:numId="18">
    <w:abstractNumId w:val="9"/>
  </w:num>
  <w:num w:numId="19">
    <w:abstractNumId w:val="31"/>
  </w:num>
  <w:num w:numId="20">
    <w:abstractNumId w:val="8"/>
  </w:num>
  <w:num w:numId="21">
    <w:abstractNumId w:val="16"/>
  </w:num>
  <w:num w:numId="22">
    <w:abstractNumId w:val="3"/>
  </w:num>
  <w:num w:numId="23">
    <w:abstractNumId w:val="23"/>
  </w:num>
  <w:num w:numId="24">
    <w:abstractNumId w:val="12"/>
  </w:num>
  <w:num w:numId="25">
    <w:abstractNumId w:val="2"/>
  </w:num>
  <w:num w:numId="26">
    <w:abstractNumId w:val="21"/>
  </w:num>
  <w:num w:numId="27">
    <w:abstractNumId w:val="10"/>
  </w:num>
  <w:num w:numId="28">
    <w:abstractNumId w:val="24"/>
  </w:num>
  <w:num w:numId="29">
    <w:abstractNumId w:val="19"/>
  </w:num>
  <w:num w:numId="30">
    <w:abstractNumId w:val="30"/>
  </w:num>
  <w:num w:numId="31">
    <w:abstractNumId w:val="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DD0"/>
    <w:rsid w:val="00033098"/>
    <w:rsid w:val="000367FD"/>
    <w:rsid w:val="0007228F"/>
    <w:rsid w:val="00075AF0"/>
    <w:rsid w:val="001B0DD0"/>
    <w:rsid w:val="00231B7A"/>
    <w:rsid w:val="0023572C"/>
    <w:rsid w:val="002407F0"/>
    <w:rsid w:val="002F22A7"/>
    <w:rsid w:val="00362AAD"/>
    <w:rsid w:val="004238E7"/>
    <w:rsid w:val="00442DAC"/>
    <w:rsid w:val="0045471F"/>
    <w:rsid w:val="00514FB1"/>
    <w:rsid w:val="00541791"/>
    <w:rsid w:val="00554D4D"/>
    <w:rsid w:val="00590418"/>
    <w:rsid w:val="00615BED"/>
    <w:rsid w:val="00625250"/>
    <w:rsid w:val="006659D6"/>
    <w:rsid w:val="00665CA8"/>
    <w:rsid w:val="006B71C4"/>
    <w:rsid w:val="00767ABA"/>
    <w:rsid w:val="0078217F"/>
    <w:rsid w:val="00793F36"/>
    <w:rsid w:val="008079BD"/>
    <w:rsid w:val="008601F7"/>
    <w:rsid w:val="008E08AD"/>
    <w:rsid w:val="00937135"/>
    <w:rsid w:val="0095666A"/>
    <w:rsid w:val="009B0317"/>
    <w:rsid w:val="00A132E2"/>
    <w:rsid w:val="00A55F96"/>
    <w:rsid w:val="00A81257"/>
    <w:rsid w:val="00AA3004"/>
    <w:rsid w:val="00B7083E"/>
    <w:rsid w:val="00C16AD1"/>
    <w:rsid w:val="00C80572"/>
    <w:rsid w:val="00CB7335"/>
    <w:rsid w:val="00D07657"/>
    <w:rsid w:val="00D239D2"/>
    <w:rsid w:val="00D75E0F"/>
    <w:rsid w:val="00D84383"/>
    <w:rsid w:val="00DA4F6E"/>
    <w:rsid w:val="00DA627C"/>
    <w:rsid w:val="00DB3E73"/>
    <w:rsid w:val="00DC0862"/>
    <w:rsid w:val="00DF4DEE"/>
    <w:rsid w:val="00E57CC8"/>
    <w:rsid w:val="00E739C6"/>
    <w:rsid w:val="00EA0673"/>
    <w:rsid w:val="00EA4964"/>
    <w:rsid w:val="00F15402"/>
    <w:rsid w:val="00F23759"/>
    <w:rsid w:val="00F314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4C2CBC"/>
  <w14:defaultImageDpi w14:val="300"/>
  <w15:docId w15:val="{E989350F-E292-401E-B2DE-E79D9FD5F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7CC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E57CC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7">
    <w:name w:val="heading 7"/>
    <w:basedOn w:val="Normal"/>
    <w:next w:val="Normal"/>
    <w:link w:val="Heading7Char"/>
    <w:uiPriority w:val="9"/>
    <w:semiHidden/>
    <w:unhideWhenUsed/>
    <w:qFormat/>
    <w:rsid w:val="00E57CC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B0317"/>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135"/>
    <w:pPr>
      <w:ind w:left="720"/>
      <w:contextualSpacing/>
    </w:pPr>
  </w:style>
  <w:style w:type="character" w:customStyle="1" w:styleId="Heading8Char">
    <w:name w:val="Heading 8 Char"/>
    <w:basedOn w:val="DefaultParagraphFont"/>
    <w:link w:val="Heading8"/>
    <w:uiPriority w:val="9"/>
    <w:semiHidden/>
    <w:rsid w:val="009B0317"/>
    <w:rPr>
      <w:rFonts w:asciiTheme="majorHAnsi" w:eastAsiaTheme="majorEastAsia" w:hAnsiTheme="majorHAnsi" w:cstheme="majorBidi"/>
      <w:color w:val="272727" w:themeColor="text1" w:themeTint="D8"/>
      <w:sz w:val="21"/>
      <w:szCs w:val="21"/>
    </w:rPr>
  </w:style>
  <w:style w:type="paragraph" w:styleId="BalloonText">
    <w:name w:val="Balloon Text"/>
    <w:basedOn w:val="Normal"/>
    <w:link w:val="BalloonTextChar"/>
    <w:uiPriority w:val="99"/>
    <w:semiHidden/>
    <w:unhideWhenUsed/>
    <w:rsid w:val="00665C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CA8"/>
    <w:rPr>
      <w:rFonts w:ascii="Segoe UI" w:hAnsi="Segoe UI" w:cs="Segoe UI"/>
      <w:sz w:val="18"/>
      <w:szCs w:val="18"/>
    </w:rPr>
  </w:style>
  <w:style w:type="paragraph" w:customStyle="1" w:styleId="Default">
    <w:name w:val="Default"/>
    <w:rsid w:val="00665CA8"/>
    <w:pPr>
      <w:autoSpaceDE w:val="0"/>
      <w:autoSpaceDN w:val="0"/>
      <w:adjustRightInd w:val="0"/>
    </w:pPr>
    <w:rPr>
      <w:rFonts w:ascii="Arial" w:eastAsiaTheme="minorHAnsi" w:hAnsi="Arial" w:cs="Arial"/>
      <w:color w:val="000000"/>
      <w:lang w:val="en-GB"/>
    </w:rPr>
  </w:style>
  <w:style w:type="character" w:styleId="Hyperlink">
    <w:name w:val="Hyperlink"/>
    <w:basedOn w:val="DefaultParagraphFont"/>
    <w:uiPriority w:val="99"/>
    <w:unhideWhenUsed/>
    <w:rsid w:val="00665CA8"/>
    <w:rPr>
      <w:color w:val="0000FF" w:themeColor="hyperlink"/>
      <w:u w:val="single"/>
    </w:rPr>
  </w:style>
  <w:style w:type="character" w:customStyle="1" w:styleId="Heading1Char">
    <w:name w:val="Heading 1 Char"/>
    <w:basedOn w:val="DefaultParagraphFont"/>
    <w:link w:val="Heading1"/>
    <w:uiPriority w:val="9"/>
    <w:rsid w:val="00E57CC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E57CC8"/>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E57CC8"/>
    <w:rPr>
      <w:rFonts w:asciiTheme="majorHAnsi" w:eastAsiaTheme="majorEastAsia" w:hAnsiTheme="majorHAnsi" w:cstheme="majorBidi"/>
      <w:i/>
      <w:iCs/>
      <w:color w:val="243F60" w:themeColor="accent1" w:themeShade="7F"/>
    </w:rPr>
  </w:style>
  <w:style w:type="paragraph" w:styleId="Caption">
    <w:name w:val="caption"/>
    <w:basedOn w:val="Normal"/>
    <w:next w:val="Normal"/>
    <w:qFormat/>
    <w:rsid w:val="00E57CC8"/>
    <w:pPr>
      <w:pBdr>
        <w:top w:val="single" w:sz="18" w:space="1" w:color="auto" w:shadow="1"/>
        <w:left w:val="single" w:sz="18" w:space="1" w:color="auto" w:shadow="1"/>
        <w:bottom w:val="single" w:sz="18" w:space="1" w:color="auto" w:shadow="1"/>
        <w:right w:val="single" w:sz="18" w:space="1" w:color="auto" w:shadow="1"/>
      </w:pBdr>
      <w:shd w:val="pct5" w:color="auto" w:fill="auto"/>
      <w:jc w:val="center"/>
    </w:pPr>
    <w:rPr>
      <w:rFonts w:ascii="Arial" w:eastAsia="Times New Roman" w:hAnsi="Arial" w:cs="Times New Roman"/>
      <w:sz w:val="36"/>
      <w:szCs w:val="20"/>
      <w:lang w:val="en-GB"/>
    </w:rPr>
  </w:style>
  <w:style w:type="paragraph" w:styleId="BodyText">
    <w:name w:val="Body Text"/>
    <w:basedOn w:val="Normal"/>
    <w:link w:val="BodyTextChar"/>
    <w:rsid w:val="00E57CC8"/>
    <w:rPr>
      <w:rFonts w:ascii="Arial" w:eastAsia="Times New Roman" w:hAnsi="Arial" w:cs="Arial"/>
      <w:sz w:val="22"/>
      <w:lang w:val="en-GB"/>
    </w:rPr>
  </w:style>
  <w:style w:type="character" w:customStyle="1" w:styleId="BodyTextChar">
    <w:name w:val="Body Text Char"/>
    <w:basedOn w:val="DefaultParagraphFont"/>
    <w:link w:val="BodyText"/>
    <w:rsid w:val="00E57CC8"/>
    <w:rPr>
      <w:rFonts w:ascii="Arial" w:eastAsia="Times New Roman" w:hAnsi="Arial" w:cs="Arial"/>
      <w:sz w:val="22"/>
      <w:lang w:val="en-GB"/>
    </w:rPr>
  </w:style>
  <w:style w:type="paragraph" w:styleId="BodyText2">
    <w:name w:val="Body Text 2"/>
    <w:basedOn w:val="Normal"/>
    <w:link w:val="BodyText2Char"/>
    <w:rsid w:val="00E57CC8"/>
    <w:rPr>
      <w:rFonts w:ascii="Arial" w:eastAsia="Times New Roman" w:hAnsi="Arial" w:cs="Arial"/>
      <w:b/>
      <w:bCs/>
      <w:sz w:val="22"/>
      <w:lang w:val="en-GB"/>
    </w:rPr>
  </w:style>
  <w:style w:type="character" w:customStyle="1" w:styleId="BodyText2Char">
    <w:name w:val="Body Text 2 Char"/>
    <w:basedOn w:val="DefaultParagraphFont"/>
    <w:link w:val="BodyText2"/>
    <w:rsid w:val="00E57CC8"/>
    <w:rPr>
      <w:rFonts w:ascii="Arial" w:eastAsia="Times New Roman" w:hAnsi="Arial" w:cs="Arial"/>
      <w:b/>
      <w:bCs/>
      <w:sz w:val="22"/>
      <w:lang w:val="en-GB"/>
    </w:rPr>
  </w:style>
  <w:style w:type="paragraph" w:styleId="BodyText3">
    <w:name w:val="Body Text 3"/>
    <w:basedOn w:val="Normal"/>
    <w:link w:val="BodyText3Char"/>
    <w:rsid w:val="00E57CC8"/>
    <w:rPr>
      <w:rFonts w:ascii="Arial" w:eastAsia="Times New Roman" w:hAnsi="Arial" w:cs="Arial"/>
      <w:i/>
      <w:iCs/>
      <w:sz w:val="22"/>
      <w:lang w:val="en-GB"/>
    </w:rPr>
  </w:style>
  <w:style w:type="character" w:customStyle="1" w:styleId="BodyText3Char">
    <w:name w:val="Body Text 3 Char"/>
    <w:basedOn w:val="DefaultParagraphFont"/>
    <w:link w:val="BodyText3"/>
    <w:rsid w:val="00E57CC8"/>
    <w:rPr>
      <w:rFonts w:ascii="Arial" w:eastAsia="Times New Roman" w:hAnsi="Arial" w:cs="Arial"/>
      <w:i/>
      <w:iCs/>
      <w:sz w:val="22"/>
      <w:lang w:val="en-GB"/>
    </w:rPr>
  </w:style>
  <w:style w:type="character" w:styleId="Strong">
    <w:name w:val="Strong"/>
    <w:uiPriority w:val="22"/>
    <w:qFormat/>
    <w:rsid w:val="00E57CC8"/>
    <w:rPr>
      <w:b/>
      <w:bCs/>
    </w:rPr>
  </w:style>
  <w:style w:type="character" w:customStyle="1" w:styleId="Pam">
    <w:name w:val="Pam"/>
    <w:semiHidden/>
    <w:rsid w:val="00E57CC8"/>
    <w:rPr>
      <w:rFonts w:ascii="Arial" w:hAnsi="Arial" w:cs="Arial"/>
      <w:color w:val="auto"/>
      <w:sz w:val="20"/>
      <w:szCs w:val="20"/>
    </w:rPr>
  </w:style>
  <w:style w:type="paragraph" w:styleId="NormalWeb">
    <w:name w:val="Normal (Web)"/>
    <w:basedOn w:val="Normal"/>
    <w:uiPriority w:val="99"/>
    <w:unhideWhenUsed/>
    <w:rsid w:val="00A81257"/>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A55F96"/>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1841</Words>
  <Characters>10495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Squire</dc:creator>
  <cp:keywords/>
  <dc:description/>
  <cp:lastModifiedBy>Squire, Edwin</cp:lastModifiedBy>
  <cp:revision>2</cp:revision>
  <cp:lastPrinted>2018-02-26T11:38:00Z</cp:lastPrinted>
  <dcterms:created xsi:type="dcterms:W3CDTF">2020-11-13T15:29:00Z</dcterms:created>
  <dcterms:modified xsi:type="dcterms:W3CDTF">2020-11-13T15:29:00Z</dcterms:modified>
</cp:coreProperties>
</file>